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47649" w14:textId="77777777" w:rsidR="00202E91" w:rsidRDefault="00202E91" w:rsidP="00625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</w:t>
      </w:r>
    </w:p>
    <w:p w14:paraId="77EAD50B" w14:textId="715ADE9B" w:rsidR="0062542D" w:rsidRPr="00A2586A" w:rsidRDefault="00202E91" w:rsidP="00625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="001D07C5" w:rsidRPr="00A2586A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D07C5" w:rsidRPr="00A2586A">
        <w:rPr>
          <w:rFonts w:ascii="Times New Roman" w:hAnsi="Times New Roman" w:cs="Times New Roman"/>
          <w:sz w:val="28"/>
          <w:szCs w:val="28"/>
        </w:rPr>
        <w:t xml:space="preserve"> решения Думы Ханты-Мансийского района</w:t>
      </w:r>
    </w:p>
    <w:p w14:paraId="7092B440" w14:textId="0E2B7B96" w:rsidR="0062542D" w:rsidRPr="00A2586A" w:rsidRDefault="008D1FC4" w:rsidP="00625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>«</w:t>
      </w:r>
      <w:r w:rsidR="0062542D" w:rsidRPr="00A2586A">
        <w:rPr>
          <w:rFonts w:ascii="Times New Roman" w:hAnsi="Times New Roman" w:cs="Times New Roman"/>
          <w:sz w:val="28"/>
          <w:szCs w:val="28"/>
        </w:rPr>
        <w:t>О внесении изменений в решение Думы Ханты-Мансийского района</w:t>
      </w:r>
    </w:p>
    <w:p w14:paraId="4AE761DA" w14:textId="0E0C0B2B" w:rsidR="0062542D" w:rsidRPr="00A2586A" w:rsidRDefault="0062542D" w:rsidP="0062542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A2586A">
        <w:rPr>
          <w:rFonts w:ascii="Times New Roman" w:hAnsi="Times New Roman" w:cs="Times New Roman"/>
          <w:b w:val="0"/>
          <w:sz w:val="28"/>
          <w:szCs w:val="28"/>
        </w:rPr>
        <w:t>от 24.06.2022 №154 «О Порядке и размерах предоставления отдельных</w:t>
      </w:r>
    </w:p>
    <w:p w14:paraId="3F66B061" w14:textId="6A0819E3" w:rsidR="0062542D" w:rsidRPr="00A2586A" w:rsidRDefault="0062542D" w:rsidP="0062542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A2586A">
        <w:rPr>
          <w:rFonts w:ascii="Times New Roman" w:hAnsi="Times New Roman" w:cs="Times New Roman"/>
          <w:b w:val="0"/>
          <w:sz w:val="28"/>
          <w:szCs w:val="28"/>
        </w:rPr>
        <w:t>гарантий, установленных Уставом Ханты-Мансийского района, лицам,</w:t>
      </w:r>
    </w:p>
    <w:p w14:paraId="3B30283C" w14:textId="4CC67510" w:rsidR="0062542D" w:rsidRPr="00A2586A" w:rsidRDefault="0062542D" w:rsidP="0062542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A2586A">
        <w:rPr>
          <w:rFonts w:ascii="Times New Roman" w:hAnsi="Times New Roman" w:cs="Times New Roman"/>
          <w:b w:val="0"/>
          <w:sz w:val="28"/>
          <w:szCs w:val="28"/>
        </w:rPr>
        <w:t>замещающим муниципальные должности Ханты-Мансийского района на постоянной основе, и о Порядке и размерах предоставления мер по материальному и социальному обеспечению лиц, замещающих муниципальные должности в Контрольно-счетной палате</w:t>
      </w:r>
    </w:p>
    <w:p w14:paraId="4184699A" w14:textId="722128C9" w:rsidR="0062542D" w:rsidRPr="00A2586A" w:rsidRDefault="0062542D" w:rsidP="0062542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A2586A">
        <w:rPr>
          <w:rFonts w:ascii="Times New Roman" w:hAnsi="Times New Roman" w:cs="Times New Roman"/>
          <w:b w:val="0"/>
          <w:sz w:val="28"/>
          <w:szCs w:val="28"/>
        </w:rPr>
        <w:t>Ханты-Мансийского района»</w:t>
      </w:r>
    </w:p>
    <w:bookmarkEnd w:id="0"/>
    <w:p w14:paraId="6878A7FF" w14:textId="5590FE50" w:rsidR="008D1FC4" w:rsidRPr="00A2586A" w:rsidRDefault="008D1FC4" w:rsidP="006254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B8051" w14:textId="7281E025" w:rsidR="001820CA" w:rsidRPr="00A2586A" w:rsidRDefault="00F24F77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>Проектом предлагается</w:t>
      </w:r>
      <w:r w:rsidR="008A4227" w:rsidRPr="00A2586A">
        <w:rPr>
          <w:rFonts w:ascii="Times New Roman" w:hAnsi="Times New Roman" w:cs="Times New Roman"/>
          <w:sz w:val="28"/>
          <w:szCs w:val="28"/>
        </w:rPr>
        <w:t xml:space="preserve"> внесение изменений в перечень дополнительных гарантий</w:t>
      </w:r>
      <w:r w:rsidR="007D7C1C" w:rsidRPr="00A2586A">
        <w:rPr>
          <w:rFonts w:ascii="Times New Roman" w:hAnsi="Times New Roman" w:cs="Times New Roman"/>
          <w:sz w:val="28"/>
          <w:szCs w:val="28"/>
        </w:rPr>
        <w:t xml:space="preserve">, предусмотренных Уставом Ханты-Мансийского района: </w:t>
      </w:r>
    </w:p>
    <w:p w14:paraId="7B80E173" w14:textId="1F2C09F3" w:rsidR="007D7C1C" w:rsidRPr="00A2586A" w:rsidRDefault="007D7C1C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 xml:space="preserve">- оплата труда в выходные и нерабочие праздничные дни в связи с необходимостью осуществления в указанные дни своих полномочий; </w:t>
      </w:r>
    </w:p>
    <w:p w14:paraId="3714060D" w14:textId="2E9534DE" w:rsidR="007D7C1C" w:rsidRPr="00A2586A" w:rsidRDefault="007D7C1C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>- замена денежной компенсации части ежегодного оплачиваемого отпуска, превышающей 28 календарных дней;</w:t>
      </w:r>
    </w:p>
    <w:p w14:paraId="719F8E2B" w14:textId="25559E8C" w:rsidR="007D7C1C" w:rsidRPr="00A2586A" w:rsidRDefault="007D7C1C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>- денежная компенсация за все неиспользованные отпуска при прекращении полномочий лица, замещающего муниципальную должность.</w:t>
      </w:r>
    </w:p>
    <w:p w14:paraId="7DA87D45" w14:textId="340F34DC" w:rsidR="007D7C1C" w:rsidRPr="00CA6210" w:rsidRDefault="000020FF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6A">
        <w:rPr>
          <w:rFonts w:ascii="Times New Roman" w:hAnsi="Times New Roman" w:cs="Times New Roman"/>
          <w:sz w:val="28"/>
          <w:szCs w:val="28"/>
        </w:rPr>
        <w:t>Проектом также предлагается установлени</w:t>
      </w:r>
      <w:r w:rsidR="00F5603B" w:rsidRPr="00A2586A">
        <w:rPr>
          <w:rFonts w:ascii="Times New Roman" w:hAnsi="Times New Roman" w:cs="Times New Roman"/>
          <w:sz w:val="28"/>
          <w:szCs w:val="28"/>
        </w:rPr>
        <w:t>е</w:t>
      </w:r>
      <w:r w:rsidRPr="00A2586A">
        <w:rPr>
          <w:rFonts w:ascii="Times New Roman" w:hAnsi="Times New Roman" w:cs="Times New Roman"/>
          <w:sz w:val="28"/>
          <w:szCs w:val="28"/>
        </w:rPr>
        <w:t xml:space="preserve"> порядка и размера гарантий для лиц, замещающих муниципальные должности Ханты-Мансийского района.</w:t>
      </w:r>
    </w:p>
    <w:p w14:paraId="3CB39773" w14:textId="4862738F" w:rsidR="00AD5432" w:rsidRDefault="00217AA8" w:rsidP="00AD54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86A">
        <w:rPr>
          <w:rFonts w:ascii="Times New Roman" w:eastAsia="Times New Roman" w:hAnsi="Times New Roman" w:cs="Times New Roman"/>
          <w:sz w:val="28"/>
          <w:szCs w:val="28"/>
        </w:rPr>
        <w:t>При проведении экспертно-аналитического мероприятия установлено след</w:t>
      </w:r>
      <w:r w:rsidR="00CA6210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A2586A">
        <w:rPr>
          <w:rFonts w:ascii="Times New Roman" w:eastAsia="Times New Roman" w:hAnsi="Times New Roman" w:cs="Times New Roman"/>
          <w:sz w:val="28"/>
          <w:szCs w:val="28"/>
        </w:rPr>
        <w:t xml:space="preserve">щее: </w:t>
      </w:r>
    </w:p>
    <w:p w14:paraId="64E498A4" w14:textId="7F9C9ADD" w:rsidR="00A2586A" w:rsidRPr="00A2586A" w:rsidRDefault="00A2586A" w:rsidP="00A258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286BB41" w14:textId="207F603C" w:rsidR="00C66951" w:rsidRPr="00A2586A" w:rsidRDefault="00217AA8" w:rsidP="00C6695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2586A">
        <w:rPr>
          <w:color w:val="0F1115"/>
          <w:sz w:val="28"/>
          <w:szCs w:val="28"/>
        </w:rPr>
        <w:t xml:space="preserve">Преамбула </w:t>
      </w:r>
      <w:r w:rsidR="00AD5432" w:rsidRPr="00A2586A">
        <w:rPr>
          <w:color w:val="0F1115"/>
          <w:sz w:val="28"/>
          <w:szCs w:val="28"/>
        </w:rPr>
        <w:t>Проекта и пояснительн</w:t>
      </w:r>
      <w:r w:rsidRPr="00A2586A">
        <w:rPr>
          <w:color w:val="0F1115"/>
          <w:sz w:val="28"/>
          <w:szCs w:val="28"/>
        </w:rPr>
        <w:t>ая</w:t>
      </w:r>
      <w:r w:rsidR="00AD5432" w:rsidRPr="00A2586A">
        <w:rPr>
          <w:color w:val="0F1115"/>
          <w:sz w:val="28"/>
          <w:szCs w:val="28"/>
        </w:rPr>
        <w:t xml:space="preserve"> записк</w:t>
      </w:r>
      <w:r w:rsidRPr="00A2586A">
        <w:rPr>
          <w:color w:val="0F1115"/>
          <w:sz w:val="28"/>
          <w:szCs w:val="28"/>
        </w:rPr>
        <w:t>а</w:t>
      </w:r>
      <w:r w:rsidR="00AD5432" w:rsidRPr="00A2586A">
        <w:rPr>
          <w:color w:val="0F1115"/>
          <w:sz w:val="28"/>
          <w:szCs w:val="28"/>
        </w:rPr>
        <w:t xml:space="preserve"> содержит ссыл</w:t>
      </w:r>
      <w:r w:rsidRPr="00A2586A">
        <w:rPr>
          <w:color w:val="0F1115"/>
          <w:sz w:val="28"/>
          <w:szCs w:val="28"/>
        </w:rPr>
        <w:t>ку</w:t>
      </w:r>
      <w:r w:rsidR="00AD5432" w:rsidRPr="00A2586A">
        <w:rPr>
          <w:color w:val="0F1115"/>
          <w:sz w:val="28"/>
          <w:szCs w:val="28"/>
        </w:rPr>
        <w:t xml:space="preserve"> на</w:t>
      </w:r>
      <w:r w:rsidRPr="00A2586A">
        <w:rPr>
          <w:color w:val="0F1115"/>
          <w:sz w:val="28"/>
          <w:szCs w:val="28"/>
        </w:rPr>
        <w:t xml:space="preserve"> </w:t>
      </w:r>
      <w:r w:rsidR="00AD5432" w:rsidRPr="00A2586A">
        <w:rPr>
          <w:rStyle w:val="af3"/>
          <w:b w:val="0"/>
          <w:bCs w:val="0"/>
          <w:color w:val="0F1115"/>
          <w:sz w:val="28"/>
          <w:szCs w:val="28"/>
        </w:rPr>
        <w:t>часть 2 статьи 26 Федерального закона от 20.03.2025 № 33-ФЗ</w:t>
      </w:r>
      <w:r w:rsidRPr="00A2586A">
        <w:rPr>
          <w:color w:val="0F1115"/>
          <w:sz w:val="28"/>
          <w:szCs w:val="28"/>
        </w:rPr>
        <w:t xml:space="preserve"> </w:t>
      </w:r>
      <w:r w:rsidR="00AD5432" w:rsidRPr="00A2586A">
        <w:rPr>
          <w:color w:val="0F1115"/>
          <w:sz w:val="28"/>
          <w:szCs w:val="28"/>
        </w:rPr>
        <w:t xml:space="preserve">«Об общих принципах организации местного самоуправления в </w:t>
      </w:r>
      <w:r w:rsidR="00F17D91">
        <w:rPr>
          <w:color w:val="0F1115"/>
          <w:sz w:val="28"/>
          <w:szCs w:val="28"/>
        </w:rPr>
        <w:t>единой системе публичной власти»</w:t>
      </w:r>
      <w:r w:rsidR="00AD5432" w:rsidRPr="00A2586A">
        <w:rPr>
          <w:color w:val="0F1115"/>
          <w:sz w:val="28"/>
          <w:szCs w:val="28"/>
        </w:rPr>
        <w:t xml:space="preserve">, </w:t>
      </w:r>
      <w:r w:rsidR="00AD5432" w:rsidRPr="00A2586A">
        <w:rPr>
          <w:rFonts w:eastAsiaTheme="minorHAnsi"/>
          <w:sz w:val="28"/>
          <w:szCs w:val="28"/>
          <w:lang w:eastAsia="en-US"/>
        </w:rPr>
        <w:t>согласно которой гарантии осуществления полномочий лица, замещающего муниципальную должность, устанавливаются уставом муниципального образования в соответствии с федеральными законами и законами субъекта РФ.</w:t>
      </w:r>
      <w:r w:rsidR="00C66951" w:rsidRPr="00A2586A">
        <w:rPr>
          <w:rFonts w:eastAsiaTheme="minorHAnsi"/>
          <w:sz w:val="28"/>
          <w:szCs w:val="28"/>
          <w:lang w:eastAsia="en-US"/>
        </w:rPr>
        <w:t xml:space="preserve"> </w:t>
      </w:r>
    </w:p>
    <w:p w14:paraId="14BBCA18" w14:textId="03F80F18" w:rsidR="00C66951" w:rsidRPr="00A2586A" w:rsidRDefault="00C66951" w:rsidP="00C6695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2586A">
        <w:rPr>
          <w:rFonts w:eastAsiaTheme="minorHAnsi"/>
          <w:sz w:val="28"/>
          <w:szCs w:val="28"/>
          <w:lang w:eastAsia="en-US"/>
        </w:rPr>
        <w:t>Вместе с тем</w:t>
      </w:r>
      <w:r w:rsidR="00CA6210">
        <w:rPr>
          <w:rFonts w:eastAsiaTheme="minorHAnsi"/>
          <w:sz w:val="28"/>
          <w:szCs w:val="28"/>
          <w:lang w:eastAsia="en-US"/>
        </w:rPr>
        <w:t>,</w:t>
      </w:r>
      <w:r w:rsidRPr="00A2586A">
        <w:rPr>
          <w:rFonts w:eastAsiaTheme="minorHAnsi"/>
          <w:sz w:val="28"/>
          <w:szCs w:val="28"/>
          <w:lang w:eastAsia="en-US"/>
        </w:rPr>
        <w:t xml:space="preserve"> Проектом не установлено </w:t>
      </w:r>
      <w:r w:rsidR="00AD5432" w:rsidRPr="00A2586A">
        <w:rPr>
          <w:rFonts w:eastAsiaTheme="minorHAnsi"/>
          <w:sz w:val="28"/>
          <w:szCs w:val="28"/>
          <w:lang w:eastAsia="en-US"/>
        </w:rPr>
        <w:t>императивное ограничение</w:t>
      </w:r>
      <w:r w:rsidRPr="00A2586A">
        <w:rPr>
          <w:rFonts w:eastAsiaTheme="minorHAnsi"/>
          <w:sz w:val="28"/>
          <w:szCs w:val="28"/>
          <w:lang w:eastAsia="en-US"/>
        </w:rPr>
        <w:t xml:space="preserve"> </w:t>
      </w:r>
      <w:r w:rsidR="00AD5432" w:rsidRPr="00A2586A">
        <w:rPr>
          <w:rFonts w:eastAsiaTheme="minorHAnsi"/>
          <w:sz w:val="28"/>
          <w:szCs w:val="28"/>
          <w:lang w:eastAsia="en-US"/>
        </w:rPr>
        <w:t>для предоставления дополнительных социальных и иных гарантий в связи с прекращением полномочий:</w:t>
      </w:r>
      <w:r w:rsidRPr="00A2586A">
        <w:rPr>
          <w:rFonts w:eastAsiaTheme="minorHAnsi"/>
          <w:sz w:val="28"/>
          <w:szCs w:val="28"/>
          <w:lang w:eastAsia="en-US"/>
        </w:rPr>
        <w:t xml:space="preserve"> </w:t>
      </w:r>
      <w:r w:rsidR="00AD5432" w:rsidRPr="00A2586A">
        <w:rPr>
          <w:rFonts w:eastAsiaTheme="minorHAnsi"/>
          <w:sz w:val="28"/>
          <w:szCs w:val="28"/>
          <w:lang w:eastAsia="en-US"/>
        </w:rPr>
        <w:t xml:space="preserve">«3. В случае,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лицам, замещающим муниципальные должности, дополнительных социальных и иных гарантий в связи с прекращением полномочий (в том числе досрочно), соответствующие положения устава муниципального образования распространяются только на лиц,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должности, и не могут предусматривать предоставление указанных </w:t>
      </w:r>
      <w:r w:rsidR="00AD5432" w:rsidRPr="00A2586A">
        <w:rPr>
          <w:rFonts w:eastAsiaTheme="minorHAnsi"/>
          <w:sz w:val="28"/>
          <w:szCs w:val="28"/>
          <w:lang w:eastAsia="en-US"/>
        </w:rPr>
        <w:lastRenderedPageBreak/>
        <w:t>гарантий лицам, которые замещали муниципальные должности и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1–3 части 1 статьи 21, пунктами 6, 7 и 10 части 1 и частью 2 статьи 30 настоящего Федерального закона».</w:t>
      </w:r>
    </w:p>
    <w:p w14:paraId="422E9C49" w14:textId="7DEB67D8" w:rsidR="00AD5432" w:rsidRPr="00A2586A" w:rsidRDefault="00AD5432" w:rsidP="001059F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2586A">
        <w:rPr>
          <w:rFonts w:eastAsiaTheme="minorHAnsi"/>
          <w:sz w:val="28"/>
          <w:szCs w:val="28"/>
          <w:lang w:eastAsia="en-US"/>
        </w:rPr>
        <w:t>Проект (статьи 11 и 12 приложений 1 и 2) устанавливает</w:t>
      </w:r>
      <w:r w:rsidR="00C66951" w:rsidRPr="00A2586A">
        <w:rPr>
          <w:rFonts w:eastAsiaTheme="minorHAnsi"/>
          <w:sz w:val="28"/>
          <w:szCs w:val="28"/>
          <w:lang w:eastAsia="en-US"/>
        </w:rPr>
        <w:t xml:space="preserve"> </w:t>
      </w:r>
      <w:r w:rsidRPr="00A2586A">
        <w:rPr>
          <w:rFonts w:eastAsiaTheme="minorHAnsi"/>
          <w:sz w:val="28"/>
          <w:szCs w:val="28"/>
          <w:lang w:eastAsia="en-US"/>
        </w:rPr>
        <w:t>денежную компенсацию за все неиспользованные отпуска при прекращении полномочий лица, замещающего муниципальную должность, без каких-либо ограничений, предусмотренных пунктом 3 статьи 26 ФЗ-33</w:t>
      </w:r>
      <w:r w:rsidR="00C66951" w:rsidRPr="00A2586A">
        <w:rPr>
          <w:rFonts w:eastAsiaTheme="minorHAnsi"/>
          <w:sz w:val="28"/>
          <w:szCs w:val="28"/>
          <w:lang w:eastAsia="en-US"/>
        </w:rPr>
        <w:t xml:space="preserve">, что создает </w:t>
      </w:r>
      <w:r w:rsidRPr="00A2586A">
        <w:rPr>
          <w:rFonts w:eastAsiaTheme="minorHAnsi"/>
          <w:sz w:val="28"/>
          <w:szCs w:val="28"/>
          <w:lang w:eastAsia="en-US"/>
        </w:rPr>
        <w:t>прямое противоречие</w:t>
      </w:r>
      <w:r w:rsidR="00C66951" w:rsidRPr="00A2586A">
        <w:rPr>
          <w:rFonts w:eastAsiaTheme="minorHAnsi"/>
          <w:sz w:val="28"/>
          <w:szCs w:val="28"/>
          <w:lang w:eastAsia="en-US"/>
        </w:rPr>
        <w:t xml:space="preserve"> </w:t>
      </w:r>
      <w:r w:rsidRPr="00A2586A">
        <w:rPr>
          <w:rFonts w:eastAsiaTheme="minorHAnsi"/>
          <w:sz w:val="28"/>
          <w:szCs w:val="28"/>
          <w:lang w:eastAsia="en-US"/>
        </w:rPr>
        <w:t>федеральному закон</w:t>
      </w:r>
      <w:r w:rsidR="002C03D7" w:rsidRPr="00A2586A">
        <w:rPr>
          <w:rFonts w:eastAsiaTheme="minorHAnsi"/>
          <w:sz w:val="28"/>
          <w:szCs w:val="28"/>
          <w:lang w:eastAsia="en-US"/>
        </w:rPr>
        <w:t>одательству</w:t>
      </w:r>
      <w:r w:rsidRPr="00A2586A">
        <w:rPr>
          <w:rFonts w:eastAsiaTheme="minorHAnsi"/>
          <w:sz w:val="28"/>
          <w:szCs w:val="28"/>
          <w:lang w:eastAsia="en-US"/>
        </w:rPr>
        <w:t xml:space="preserve">, поскольку позволяет получать указанную </w:t>
      </w:r>
      <w:r w:rsidR="002C03D7" w:rsidRPr="00A2586A">
        <w:rPr>
          <w:rFonts w:eastAsiaTheme="minorHAnsi"/>
          <w:sz w:val="28"/>
          <w:szCs w:val="28"/>
          <w:lang w:eastAsia="en-US"/>
        </w:rPr>
        <w:t xml:space="preserve">выше </w:t>
      </w:r>
      <w:r w:rsidRPr="00A2586A">
        <w:rPr>
          <w:rFonts w:eastAsiaTheme="minorHAnsi"/>
          <w:sz w:val="28"/>
          <w:szCs w:val="28"/>
          <w:lang w:eastAsia="en-US"/>
        </w:rPr>
        <w:t>компенсацию лицам, полномочия которых прекращены в связи с несоблюдением антикоррупционного законодательства или по иным «дискредитирующим» основаниям.</w:t>
      </w:r>
    </w:p>
    <w:p w14:paraId="0039EFAE" w14:textId="3F9EDA7E" w:rsidR="001059F7" w:rsidRPr="00A2586A" w:rsidRDefault="00457E76" w:rsidP="001059F7">
      <w:pPr>
        <w:pStyle w:val="ad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A2586A">
        <w:rPr>
          <w:rFonts w:eastAsiaTheme="minorHAnsi"/>
          <w:sz w:val="28"/>
          <w:szCs w:val="28"/>
        </w:rPr>
        <w:t>Проект устанавливает</w:t>
      </w:r>
      <w:r w:rsidR="001059F7" w:rsidRPr="00A2586A">
        <w:rPr>
          <w:rFonts w:eastAsiaTheme="minorHAnsi"/>
          <w:sz w:val="28"/>
          <w:szCs w:val="28"/>
        </w:rPr>
        <w:t xml:space="preserve"> разный объем гарантий </w:t>
      </w:r>
      <w:r w:rsidRPr="00A2586A">
        <w:rPr>
          <w:rFonts w:eastAsiaTheme="minorHAnsi"/>
          <w:sz w:val="28"/>
          <w:szCs w:val="28"/>
        </w:rPr>
        <w:t>для Главы Ханты-Мансийского района</w:t>
      </w:r>
      <w:r w:rsidR="001059F7" w:rsidRPr="00A2586A">
        <w:rPr>
          <w:rFonts w:eastAsiaTheme="minorHAnsi"/>
          <w:sz w:val="28"/>
          <w:szCs w:val="28"/>
        </w:rPr>
        <w:t>,</w:t>
      </w:r>
      <w:r w:rsidRPr="00A2586A">
        <w:rPr>
          <w:rFonts w:eastAsiaTheme="minorHAnsi"/>
          <w:sz w:val="28"/>
          <w:szCs w:val="28"/>
        </w:rPr>
        <w:t xml:space="preserve"> председателя Думы и для лиц, замещающих муниципальные должности в Контрольно-счётной палате. Это неравенство проявляется по </w:t>
      </w:r>
      <w:r w:rsidR="001059F7" w:rsidRPr="00A2586A">
        <w:rPr>
          <w:rFonts w:eastAsiaTheme="minorHAnsi"/>
          <w:sz w:val="28"/>
          <w:szCs w:val="28"/>
        </w:rPr>
        <w:t xml:space="preserve">предлагаемым </w:t>
      </w:r>
      <w:r w:rsidRPr="00A2586A">
        <w:rPr>
          <w:rFonts w:eastAsiaTheme="minorHAnsi"/>
          <w:sz w:val="28"/>
          <w:szCs w:val="28"/>
        </w:rPr>
        <w:t>новым видам гарантий, вводимым Проектом</w:t>
      </w:r>
      <w:r w:rsidR="000D5A47" w:rsidRPr="00A2586A">
        <w:rPr>
          <w:rFonts w:eastAsiaTheme="minorHAnsi"/>
          <w:sz w:val="28"/>
          <w:szCs w:val="28"/>
        </w:rPr>
        <w:t>:</w:t>
      </w:r>
    </w:p>
    <w:p w14:paraId="24C8D139" w14:textId="34CBCA41" w:rsidR="00866C5E" w:rsidRPr="00033035" w:rsidRDefault="001059F7" w:rsidP="0090534E">
      <w:pPr>
        <w:pStyle w:val="ad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A2586A">
        <w:rPr>
          <w:rFonts w:eastAsiaTheme="minorHAnsi"/>
          <w:sz w:val="28"/>
          <w:szCs w:val="28"/>
        </w:rPr>
        <w:t>«Замена части отпуска денеж</w:t>
      </w:r>
      <w:r w:rsidR="000C7840">
        <w:rPr>
          <w:rFonts w:eastAsiaTheme="minorHAnsi"/>
          <w:sz w:val="28"/>
          <w:szCs w:val="28"/>
        </w:rPr>
        <w:t>ной компенсацией» для Г</w:t>
      </w:r>
      <w:r w:rsidRPr="00A2586A">
        <w:rPr>
          <w:rFonts w:eastAsiaTheme="minorHAnsi"/>
          <w:sz w:val="28"/>
          <w:szCs w:val="28"/>
        </w:rPr>
        <w:t xml:space="preserve">лавы района и для председателя Думы (Приложение 1 Проекта) </w:t>
      </w:r>
      <w:r w:rsidR="00866C5E" w:rsidRPr="00A2586A">
        <w:rPr>
          <w:rFonts w:eastAsiaTheme="minorHAnsi"/>
          <w:sz w:val="28"/>
          <w:szCs w:val="28"/>
        </w:rPr>
        <w:t xml:space="preserve">предусматривает заявительный характер </w:t>
      </w:r>
      <w:r w:rsidR="00866C5E" w:rsidRPr="00A2586A">
        <w:rPr>
          <w:color w:val="0F1115"/>
          <w:sz w:val="28"/>
          <w:szCs w:val="28"/>
          <w:shd w:val="clear" w:color="auto" w:fill="FFFFFF"/>
        </w:rPr>
        <w:t>«По заявлению, на основании муниципального правового акта» (статья 10 прил. 1 Проекта). Для Контрольно-счетной палаты предлагается при наличии «обоснованной экономии» в конце года (</w:t>
      </w:r>
      <w:r w:rsidR="00866C5E" w:rsidRPr="00033035">
        <w:rPr>
          <w:color w:val="0F1115"/>
          <w:sz w:val="28"/>
          <w:szCs w:val="28"/>
          <w:shd w:val="clear" w:color="auto" w:fill="FFFFFF"/>
        </w:rPr>
        <w:t>статья 1</w:t>
      </w:r>
      <w:r w:rsidR="000D5A47" w:rsidRPr="00033035">
        <w:rPr>
          <w:color w:val="0F1115"/>
          <w:sz w:val="28"/>
          <w:szCs w:val="28"/>
          <w:shd w:val="clear" w:color="auto" w:fill="FFFFFF"/>
        </w:rPr>
        <w:t>1</w:t>
      </w:r>
      <w:r w:rsidR="00866C5E" w:rsidRPr="00033035">
        <w:rPr>
          <w:color w:val="0F1115"/>
          <w:sz w:val="28"/>
          <w:szCs w:val="28"/>
          <w:shd w:val="clear" w:color="auto" w:fill="FFFFFF"/>
        </w:rPr>
        <w:t xml:space="preserve"> прил. </w:t>
      </w:r>
      <w:r w:rsidR="000D5A47" w:rsidRPr="00033035">
        <w:rPr>
          <w:color w:val="0F1115"/>
          <w:sz w:val="28"/>
          <w:szCs w:val="28"/>
          <w:shd w:val="clear" w:color="auto" w:fill="FFFFFF"/>
        </w:rPr>
        <w:t>2</w:t>
      </w:r>
      <w:r w:rsidR="00866C5E" w:rsidRPr="00033035">
        <w:rPr>
          <w:color w:val="0F1115"/>
          <w:sz w:val="28"/>
          <w:szCs w:val="28"/>
          <w:shd w:val="clear" w:color="auto" w:fill="FFFFFF"/>
        </w:rPr>
        <w:t xml:space="preserve"> Проекта)</w:t>
      </w:r>
      <w:r w:rsidR="000D5A47" w:rsidRPr="00033035">
        <w:rPr>
          <w:color w:val="0F1115"/>
          <w:sz w:val="28"/>
          <w:szCs w:val="28"/>
          <w:shd w:val="clear" w:color="auto" w:fill="FFFFFF"/>
        </w:rPr>
        <w:t>;</w:t>
      </w:r>
    </w:p>
    <w:p w14:paraId="3A8713E7" w14:textId="35EB856A" w:rsidR="00BD5FD3" w:rsidRPr="007B6B45" w:rsidRDefault="000D5A47" w:rsidP="00BD5FD3">
      <w:pPr>
        <w:pStyle w:val="ad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7B6B45">
        <w:rPr>
          <w:color w:val="0F1115"/>
          <w:sz w:val="28"/>
          <w:szCs w:val="28"/>
          <w:shd w:val="clear" w:color="auto" w:fill="FFFFFF"/>
        </w:rPr>
        <w:t xml:space="preserve">«Денежная компенсация за неиспользованные отпуска при прекращении полномочий» </w:t>
      </w:r>
      <w:r w:rsidR="000C7840" w:rsidRPr="007B6B45">
        <w:rPr>
          <w:rFonts w:eastAsiaTheme="minorHAnsi"/>
          <w:sz w:val="28"/>
          <w:szCs w:val="28"/>
        </w:rPr>
        <w:t>для Г</w:t>
      </w:r>
      <w:r w:rsidRPr="007B6B45">
        <w:rPr>
          <w:rFonts w:eastAsiaTheme="minorHAnsi"/>
          <w:sz w:val="28"/>
          <w:szCs w:val="28"/>
        </w:rPr>
        <w:t>лавы района и для председателя Думы (Приложение 1 Проекта) предусматривает заявительный характер</w:t>
      </w:r>
      <w:r w:rsidR="0090534E" w:rsidRPr="007B6B45">
        <w:rPr>
          <w:rFonts w:eastAsiaTheme="minorHAnsi"/>
          <w:sz w:val="28"/>
          <w:szCs w:val="28"/>
        </w:rPr>
        <w:t xml:space="preserve"> </w:t>
      </w:r>
      <w:r w:rsidR="0090534E" w:rsidRPr="007B6B45">
        <w:rPr>
          <w:color w:val="0F1115"/>
          <w:sz w:val="28"/>
          <w:szCs w:val="28"/>
          <w:shd w:val="clear" w:color="auto" w:fill="FFFFFF"/>
        </w:rPr>
        <w:t>«По заявлению, на основании муниципального правового акта» (статья 11 прил. 1 Проекта)</w:t>
      </w:r>
      <w:r w:rsidR="007B6B45" w:rsidRPr="007B6B45">
        <w:rPr>
          <w:color w:val="0F1115"/>
          <w:sz w:val="28"/>
          <w:szCs w:val="28"/>
          <w:shd w:val="clear" w:color="auto" w:fill="FFFFFF"/>
        </w:rPr>
        <w:t>.</w:t>
      </w:r>
      <w:r w:rsidR="0090534E" w:rsidRPr="007B6B45">
        <w:rPr>
          <w:color w:val="0F1115"/>
          <w:sz w:val="28"/>
          <w:szCs w:val="28"/>
          <w:shd w:val="clear" w:color="auto" w:fill="FFFFFF"/>
        </w:rPr>
        <w:t xml:space="preserve"> Для Контрольно-счетной палаты предлагается при наличии «обоснованной экономии» в конце года (статья 12 прил. 2 Проекта).</w:t>
      </w:r>
      <w:r w:rsidR="007B6B45">
        <w:rPr>
          <w:color w:val="0F1115"/>
          <w:sz w:val="28"/>
          <w:szCs w:val="28"/>
          <w:shd w:val="clear" w:color="auto" w:fill="FFFFFF"/>
        </w:rPr>
        <w:t xml:space="preserve">                     </w:t>
      </w:r>
      <w:r w:rsidR="00292317" w:rsidRPr="007B6B45">
        <w:rPr>
          <w:rFonts w:eastAsiaTheme="minorHAnsi"/>
          <w:sz w:val="28"/>
          <w:szCs w:val="28"/>
        </w:rPr>
        <w:t xml:space="preserve">Различный </w:t>
      </w:r>
      <w:r w:rsidR="0090534E" w:rsidRPr="007B6B45">
        <w:rPr>
          <w:rFonts w:eastAsiaTheme="minorHAnsi"/>
          <w:sz w:val="28"/>
          <w:szCs w:val="28"/>
        </w:rPr>
        <w:t>объём гарантий для лиц, замещающих муниципальные должности, противоречит принципу равенства, закреплённому в статье 19 Конституции РФ, и создаёт</w:t>
      </w:r>
      <w:r w:rsidR="00322D4E" w:rsidRPr="007B6B45">
        <w:rPr>
          <w:rFonts w:eastAsiaTheme="minorHAnsi"/>
          <w:sz w:val="28"/>
          <w:szCs w:val="28"/>
        </w:rPr>
        <w:t xml:space="preserve"> зависимость от решений, принимаемых в конце года (при наличии «экономии»), а также необоснованную</w:t>
      </w:r>
      <w:r w:rsidR="0090534E" w:rsidRPr="007B6B45">
        <w:rPr>
          <w:rFonts w:eastAsiaTheme="minorHAnsi"/>
          <w:sz w:val="28"/>
          <w:szCs w:val="28"/>
        </w:rPr>
        <w:t xml:space="preserve"> дискриминацию сотрудников Контрольно-счётной палаты.</w:t>
      </w:r>
      <w:r w:rsidR="00292317" w:rsidRPr="007B6B45">
        <w:rPr>
          <w:rFonts w:eastAsiaTheme="minorHAnsi"/>
          <w:sz w:val="28"/>
          <w:szCs w:val="28"/>
        </w:rPr>
        <w:t xml:space="preserve"> Кроме того,</w:t>
      </w:r>
      <w:r w:rsidR="00BD5FD3" w:rsidRPr="007B6B45">
        <w:rPr>
          <w:rFonts w:eastAsiaTheme="minorHAnsi"/>
          <w:sz w:val="28"/>
          <w:szCs w:val="28"/>
        </w:rPr>
        <w:t xml:space="preserve"> пунктом 3</w:t>
      </w:r>
      <w:r w:rsidR="00292317" w:rsidRPr="007B6B45">
        <w:rPr>
          <w:rFonts w:eastAsiaTheme="minorHAnsi"/>
          <w:sz w:val="28"/>
          <w:szCs w:val="28"/>
        </w:rPr>
        <w:t xml:space="preserve"> </w:t>
      </w:r>
      <w:r w:rsidR="00BD5FD3" w:rsidRPr="007B6B45">
        <w:rPr>
          <w:rFonts w:eastAsiaTheme="minorHAnsi"/>
          <w:sz w:val="28"/>
          <w:szCs w:val="28"/>
        </w:rPr>
        <w:t xml:space="preserve">решения Думы Ханты-Мансийского района от 22.12.2011 № </w:t>
      </w:r>
      <w:r w:rsidR="006723B5" w:rsidRPr="007B6B45">
        <w:rPr>
          <w:rFonts w:eastAsiaTheme="minorHAnsi"/>
          <w:sz w:val="28"/>
          <w:szCs w:val="28"/>
        </w:rPr>
        <w:t>99 определена</w:t>
      </w:r>
      <w:r w:rsidR="00BD5FD3" w:rsidRPr="007B6B45">
        <w:rPr>
          <w:rFonts w:eastAsiaTheme="minorHAnsi"/>
          <w:sz w:val="28"/>
          <w:szCs w:val="28"/>
        </w:rPr>
        <w:t xml:space="preserve"> штатная численность Контрольно-счетной палаты Ханты-Мансийского района в количестве 5 единиц и обоснованной экономии</w:t>
      </w:r>
      <w:r w:rsidR="00F17D91" w:rsidRPr="007B6B45">
        <w:rPr>
          <w:rFonts w:eastAsiaTheme="minorHAnsi"/>
          <w:sz w:val="28"/>
          <w:szCs w:val="28"/>
        </w:rPr>
        <w:t xml:space="preserve"> по оплате труда ввиду отсутствия вакантных ставок на практике не складывается.</w:t>
      </w:r>
    </w:p>
    <w:p w14:paraId="3033D368" w14:textId="0AD38428" w:rsidR="00322D4E" w:rsidRPr="00033035" w:rsidRDefault="00322D4E" w:rsidP="00804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>Вместе с тем, понятие «обоснованная экономия» не раскрыто в тексте Проекта.</w:t>
      </w:r>
      <w:r w:rsidR="00804D46"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>Согласно постановлению Правительства РФ от 26.02.2010 № 96, к коррупциогенным факторам относится</w:t>
      </w:r>
      <w:r w:rsidR="00804D46"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широта дискреционных </w:t>
      </w:r>
      <w:r w:rsidR="00804D46"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полномочий – </w:t>
      </w:r>
      <w:r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>отсутствие или неопределённость сроков, условий или оснований принятия решения.</w:t>
      </w:r>
    </w:p>
    <w:p w14:paraId="4F4AFB21" w14:textId="6F904397" w:rsidR="00B6368B" w:rsidRPr="00033035" w:rsidRDefault="003C75DF" w:rsidP="00B6368B">
      <w:pPr>
        <w:pStyle w:val="ad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Times New Roman"/>
          <w:color w:val="0F1115"/>
          <w:sz w:val="28"/>
          <w:szCs w:val="28"/>
        </w:rPr>
      </w:pPr>
      <w:r w:rsidRPr="00033035">
        <w:rPr>
          <w:rFonts w:eastAsia="Times New Roman"/>
          <w:color w:val="0F1115"/>
          <w:sz w:val="28"/>
          <w:szCs w:val="28"/>
        </w:rPr>
        <w:t xml:space="preserve">Проект </w:t>
      </w:r>
      <w:r w:rsidRPr="00033035">
        <w:rPr>
          <w:color w:val="0F1115"/>
          <w:sz w:val="28"/>
          <w:szCs w:val="28"/>
          <w:shd w:val="clear" w:color="auto" w:fill="FFFFFF"/>
        </w:rPr>
        <w:t>(статья 3 приложени</w:t>
      </w:r>
      <w:r w:rsidR="008952CB" w:rsidRPr="00033035">
        <w:rPr>
          <w:color w:val="0F1115"/>
          <w:sz w:val="28"/>
          <w:szCs w:val="28"/>
          <w:shd w:val="clear" w:color="auto" w:fill="FFFFFF"/>
        </w:rPr>
        <w:t>е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2, часть 1; статья 10 приложени</w:t>
      </w:r>
      <w:r w:rsidR="008952CB" w:rsidRPr="00033035">
        <w:rPr>
          <w:color w:val="0F1115"/>
          <w:sz w:val="28"/>
          <w:szCs w:val="28"/>
          <w:shd w:val="clear" w:color="auto" w:fill="FFFFFF"/>
        </w:rPr>
        <w:t>е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2, часть 3) </w:t>
      </w:r>
      <w:r w:rsidR="008952CB" w:rsidRPr="00033035">
        <w:rPr>
          <w:color w:val="0F1115"/>
          <w:sz w:val="28"/>
          <w:szCs w:val="28"/>
          <w:shd w:val="clear" w:color="auto" w:fill="FFFFFF"/>
        </w:rPr>
        <w:t>устанавливает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основание для направления председателя Контрольно-счётной палаты в служебную командировку и для его привлечения к работе в выходной или нерабочий праздничный день распоряжением председателя Контрольно-счетной палаты с обязательным уведомлением председателя Думы, при этом не устанавливая сроков, в течение которого такое уведомление должно быть направлено.</w:t>
      </w:r>
    </w:p>
    <w:p w14:paraId="22A2F8DF" w14:textId="2CCBE8C8" w:rsidR="00CF27A9" w:rsidRPr="00033035" w:rsidRDefault="00B6368B" w:rsidP="00CF27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sz w:val="28"/>
          <w:szCs w:val="28"/>
        </w:rPr>
        <w:t>Отсутствие срока уведомлени</w:t>
      </w:r>
      <w:r w:rsidR="007B6B45">
        <w:rPr>
          <w:rFonts w:ascii="Times New Roman" w:hAnsi="Times New Roman" w:cs="Times New Roman"/>
          <w:sz w:val="28"/>
          <w:szCs w:val="28"/>
        </w:rPr>
        <w:t>я</w:t>
      </w:r>
      <w:r w:rsidRPr="00033035">
        <w:rPr>
          <w:rFonts w:ascii="Times New Roman" w:hAnsi="Times New Roman" w:cs="Times New Roman"/>
          <w:sz w:val="28"/>
          <w:szCs w:val="28"/>
        </w:rPr>
        <w:t xml:space="preserve"> создает правовую неопределённость и коррупциогенный фактор, поскольку позволяет председателю Контрольно-счетной палаты произвольно определять момент уведомления либо уведомлять </w:t>
      </w:r>
      <w:r w:rsidR="00F6725C" w:rsidRPr="00033035">
        <w:rPr>
          <w:rFonts w:ascii="Times New Roman" w:hAnsi="Times New Roman" w:cs="Times New Roman"/>
          <w:sz w:val="28"/>
          <w:szCs w:val="28"/>
        </w:rPr>
        <w:t>председателя Думы</w:t>
      </w:r>
      <w:r w:rsidRPr="00033035">
        <w:rPr>
          <w:rFonts w:ascii="Times New Roman" w:hAnsi="Times New Roman" w:cs="Times New Roman"/>
          <w:sz w:val="28"/>
          <w:szCs w:val="28"/>
        </w:rPr>
        <w:t xml:space="preserve"> после совершения действия. Данный пробел противоречит принципу открытости и гласности деятельности </w:t>
      </w:r>
      <w:r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контрольно-счётного органа (статья 3 Федерального закона </w:t>
      </w:r>
      <w:r w:rsidR="00B246D2" w:rsidRPr="000330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07.02.2011 </w:t>
      </w:r>
      <w:r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>№ 6-ФЗ</w:t>
      </w:r>
      <w:r w:rsidR="00EC7397" w:rsidRPr="00033035">
        <w:rPr>
          <w:rFonts w:ascii="Times New Roman" w:hAnsi="Times New Roman" w:cs="Times New Roman"/>
          <w:sz w:val="28"/>
          <w:szCs w:val="28"/>
        </w:rPr>
        <w:t xml:space="preserve">. Решение Думы Ханты-Мансийского района от 22.12.2011 </w:t>
      </w:r>
      <w:r w:rsidR="00302FBF"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="00EC7397" w:rsidRPr="00033035">
        <w:rPr>
          <w:rFonts w:ascii="Times New Roman" w:hAnsi="Times New Roman" w:cs="Times New Roman"/>
          <w:sz w:val="28"/>
          <w:szCs w:val="28"/>
        </w:rPr>
        <w:t>99</w:t>
      </w:r>
      <w:r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E84B8C"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F0D3B1A" w14:textId="1F221B04" w:rsidR="008952CB" w:rsidRPr="00033035" w:rsidRDefault="008952CB" w:rsidP="00EC7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Вместе с тем, действующая редакция </w:t>
      </w:r>
      <w:r w:rsidR="00CF27A9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решения Думы Ханты-Мансийского района от 24.06.2022 №</w:t>
      </w:r>
      <w:r w:rsidR="00F6725C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CF27A9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154</w:t>
      </w:r>
      <w:r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части 15 статьи 3 Приложения 2 прямо указывает:</w:t>
      </w:r>
      <w:r w:rsidR="00CF27A9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«Продление срока служебной командировки оформляется муниципальным правовым актом</w:t>
      </w:r>
      <w:r w:rsidR="00CF27A9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Контрольно-счётной палаты</w:t>
      </w:r>
      <w:r w:rsidR="00CF27A9" w:rsidRPr="0003303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Ханты-Мансийского района»</w:t>
      </w:r>
      <w:r w:rsidR="00CF27A9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. Проект заменяет 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«Продление срока служебной командировки оформляется путем внесения изменений муниципальный правовой акт»</w:t>
      </w:r>
      <w:r w:rsidR="00F21B05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21B05" w:rsidRPr="00033035">
        <w:rPr>
          <w:rFonts w:ascii="Times New Roman" w:hAnsi="Times New Roman" w:cs="Times New Roman"/>
          <w:sz w:val="28"/>
          <w:szCs w:val="28"/>
        </w:rPr>
        <w:t xml:space="preserve"> 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указания на акт «Контрольно-счетной палаты» создаёт правовую неопределённость: продление командировки должностного лица Контрольно-счетной палаты может быть оформлено актом любого органа, что нарушает принцип самостоятельности</w:t>
      </w:r>
      <w:r w:rsidR="00683EF2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21B05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(статья 1 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</w:t>
      </w:r>
      <w:r w:rsidR="00F21B05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F21B05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246D2" w:rsidRPr="000330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07.02.2011 </w:t>
      </w:r>
      <w:r w:rsidR="00CF27A9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6-ФЗ</w:t>
      </w:r>
      <w:r w:rsidR="00EC7397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C7397" w:rsidRPr="00033035">
        <w:rPr>
          <w:rFonts w:ascii="Times New Roman" w:hAnsi="Times New Roman" w:cs="Times New Roman"/>
          <w:sz w:val="28"/>
          <w:szCs w:val="28"/>
        </w:rPr>
        <w:t xml:space="preserve"> Решение Думы Ханты-Мансийского района от 22.12.2011 </w:t>
      </w:r>
      <w:r w:rsidR="00302FBF" w:rsidRPr="000330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="00EC7397" w:rsidRPr="00033035">
        <w:rPr>
          <w:rFonts w:ascii="Times New Roman" w:hAnsi="Times New Roman" w:cs="Times New Roman"/>
          <w:sz w:val="28"/>
          <w:szCs w:val="28"/>
        </w:rPr>
        <w:t xml:space="preserve"> 99</w:t>
      </w:r>
      <w:r w:rsidR="00F21B05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683EF2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6725C" w:rsidRPr="00033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5A67E22" w14:textId="041BF832" w:rsidR="006723B5" w:rsidRPr="00033035" w:rsidRDefault="005C161A" w:rsidP="006723B5">
      <w:pPr>
        <w:pStyle w:val="ad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033035">
        <w:rPr>
          <w:color w:val="0F1115"/>
          <w:sz w:val="28"/>
          <w:szCs w:val="28"/>
          <w:shd w:val="clear" w:color="auto" w:fill="FFFFFF"/>
        </w:rPr>
        <w:t>Проек</w:t>
      </w:r>
      <w:r w:rsidR="008952CB" w:rsidRPr="00033035">
        <w:rPr>
          <w:color w:val="0F1115"/>
          <w:sz w:val="28"/>
          <w:szCs w:val="28"/>
          <w:shd w:val="clear" w:color="auto" w:fill="FFFFFF"/>
        </w:rPr>
        <w:t>т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(</w:t>
      </w:r>
      <w:r w:rsidR="008952CB" w:rsidRPr="00033035">
        <w:rPr>
          <w:color w:val="0F1115"/>
          <w:sz w:val="28"/>
          <w:szCs w:val="28"/>
          <w:shd w:val="clear" w:color="auto" w:fill="FFFFFF"/>
        </w:rPr>
        <w:t>с</w:t>
      </w:r>
      <w:r w:rsidRPr="00033035">
        <w:rPr>
          <w:color w:val="0F1115"/>
          <w:sz w:val="28"/>
          <w:szCs w:val="28"/>
          <w:shd w:val="clear" w:color="auto" w:fill="FFFFFF"/>
        </w:rPr>
        <w:t>татьи 11 и 12 приложение 2) регулиру</w:t>
      </w:r>
      <w:r w:rsidR="008952CB" w:rsidRPr="00033035">
        <w:rPr>
          <w:color w:val="0F1115"/>
          <w:sz w:val="28"/>
          <w:szCs w:val="28"/>
          <w:shd w:val="clear" w:color="auto" w:fill="FFFFFF"/>
        </w:rPr>
        <w:t>ет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замену отпуска компенсацией и выплату компенсации при прекращении полномочий. Однако в качестве основания для выплаты в обеих статьях указано «</w:t>
      </w:r>
      <w:r w:rsidRPr="00033035">
        <w:rPr>
          <w:color w:val="0F1115"/>
          <w:sz w:val="28"/>
          <w:szCs w:val="28"/>
        </w:rPr>
        <w:t>в случае работы в выходной или нерабочий праздничный день</w:t>
      </w:r>
      <w:r w:rsidRPr="00033035">
        <w:rPr>
          <w:color w:val="0F1115"/>
          <w:sz w:val="28"/>
          <w:szCs w:val="28"/>
          <w:shd w:val="clear" w:color="auto" w:fill="FFFFFF"/>
        </w:rPr>
        <w:t>»</w:t>
      </w:r>
      <w:r w:rsidR="008952CB" w:rsidRPr="00033035">
        <w:rPr>
          <w:color w:val="0F1115"/>
          <w:sz w:val="28"/>
          <w:szCs w:val="28"/>
          <w:shd w:val="clear" w:color="auto" w:fill="FFFFFF"/>
        </w:rPr>
        <w:t>, указанная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формулировка, относящаяся к статье 10 (оплата труда в выходные дни). Применение </w:t>
      </w:r>
      <w:r w:rsidR="008952CB" w:rsidRPr="00033035">
        <w:rPr>
          <w:color w:val="0F1115"/>
          <w:sz w:val="28"/>
          <w:szCs w:val="28"/>
          <w:shd w:val="clear" w:color="auto" w:fill="FFFFFF"/>
        </w:rPr>
        <w:t>указанной</w:t>
      </w:r>
      <w:r w:rsidRPr="00033035">
        <w:rPr>
          <w:color w:val="0F1115"/>
          <w:sz w:val="28"/>
          <w:szCs w:val="28"/>
          <w:shd w:val="clear" w:color="auto" w:fill="FFFFFF"/>
        </w:rPr>
        <w:t xml:space="preserve"> формулировки к компенсации за неиспользованный отпуск лишено правового смысла: замена отпуска компенсацией и выплата при прекращении полномочий не связаны с фактом работы в выходной день.</w:t>
      </w:r>
      <w:r w:rsidR="00DA5864" w:rsidRPr="00033035">
        <w:rPr>
          <w:color w:val="0F1115"/>
          <w:sz w:val="28"/>
          <w:szCs w:val="28"/>
          <w:shd w:val="clear" w:color="auto" w:fill="FFFFFF"/>
        </w:rPr>
        <w:t xml:space="preserve"> </w:t>
      </w:r>
    </w:p>
    <w:p w14:paraId="36A7E59F" w14:textId="379C070B" w:rsidR="005C161A" w:rsidRPr="00033035" w:rsidRDefault="005A5DCE" w:rsidP="006723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</w:pP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Кроме того, Проектом не 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определен порядок выплаты компенсации в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случае</w:t>
      </w:r>
      <w:r w:rsidR="00DA5864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, когда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лицом,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 заме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ща</w:t>
      </w:r>
      <w:r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ющим муниципальную должность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,</w:t>
      </w:r>
      <w:r w:rsidR="00DA5864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 не </w:t>
      </w:r>
      <w:r w:rsidR="006723B5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>использован</w:t>
      </w:r>
      <w:r w:rsidR="00DA5864" w:rsidRPr="00033035">
        <w:rPr>
          <w:rFonts w:ascii="Times New Roman" w:eastAsia="Calibri" w:hAnsi="Times New Roman" w:cs="Times New Roman"/>
          <w:color w:val="0F1115"/>
          <w:sz w:val="28"/>
          <w:szCs w:val="28"/>
          <w:shd w:val="clear" w:color="auto" w:fill="FFFFFF"/>
        </w:rPr>
        <w:t xml:space="preserve"> дополнительный день отдыха (в течение года после выхода на работу в выходной или праздничный день) и наступил срок прекращения полномочий. </w:t>
      </w:r>
    </w:p>
    <w:p w14:paraId="31131080" w14:textId="457E05E9" w:rsidR="00701AA7" w:rsidRPr="006D5882" w:rsidRDefault="00701AA7" w:rsidP="00701AA7">
      <w:pPr>
        <w:pStyle w:val="ad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033035">
        <w:rPr>
          <w:sz w:val="28"/>
          <w:szCs w:val="28"/>
        </w:rPr>
        <w:t>Проект (части 1 статьи 3 приложения 1, части 1 статьи 3 приложения 2) определяет служебное поручение как: «участие лица, замещающего муниципальную</w:t>
      </w:r>
      <w:r w:rsidRPr="00A2586A">
        <w:rPr>
          <w:sz w:val="28"/>
          <w:szCs w:val="28"/>
        </w:rPr>
        <w:t xml:space="preserve"> должность, в обучающих, спортивных, </w:t>
      </w:r>
      <w:r w:rsidRPr="00A2586A">
        <w:rPr>
          <w:sz w:val="28"/>
          <w:szCs w:val="28"/>
        </w:rPr>
        <w:lastRenderedPageBreak/>
        <w:t>общественных и иных публичных мероприятиях, прохождение лицом, замещающим муниципальную должность, повышения квалификации либо осуществление лицом, замещающим муниципальную должность, полномочий</w:t>
      </w:r>
      <w:r w:rsidRPr="006D5882">
        <w:rPr>
          <w:sz w:val="28"/>
          <w:szCs w:val="28"/>
        </w:rPr>
        <w:t>, отнесённых в соответствии с действующим законодательством и Уставом Ханты-Мансийского района к его компетенции, вне места постоянной работы как на территории Российской Федерации, так и на территориях иностранных государств».</w:t>
      </w:r>
    </w:p>
    <w:p w14:paraId="436CDBF0" w14:textId="2E259E13" w:rsidR="00701AA7" w:rsidRPr="006D5882" w:rsidRDefault="00701AA7" w:rsidP="00701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882">
        <w:rPr>
          <w:rFonts w:ascii="Times New Roman" w:hAnsi="Times New Roman" w:cs="Times New Roman"/>
          <w:sz w:val="28"/>
          <w:szCs w:val="28"/>
        </w:rPr>
        <w:t xml:space="preserve">В соответствии со статьёй 26 Федерального закона от 20.03.2025 </w:t>
      </w:r>
      <w:r w:rsidR="00302FBF" w:rsidRPr="00302FB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D5882">
        <w:rPr>
          <w:rFonts w:ascii="Times New Roman" w:hAnsi="Times New Roman" w:cs="Times New Roman"/>
          <w:sz w:val="28"/>
          <w:szCs w:val="28"/>
        </w:rPr>
        <w:t xml:space="preserve">№33-ФЗ, гарантии осуществления полномочий лица, замещающего муниципальную должность, устанавливаются уставом муниципального образования в соответствии с федеральными законами и законами субъекта РФ. При этом федеральный закон не относит участие в спортивных мероприятиях к служебным поручениям. Расширение перечня служебных поручений за счёт спортивных мероприятий выходит за пределы полномочий, предусмотренных Уставом, и не соответствует целям предоставления гарантий. </w:t>
      </w:r>
    </w:p>
    <w:p w14:paraId="423E4D12" w14:textId="7A782E8B" w:rsidR="00701AA7" w:rsidRPr="006D5882" w:rsidRDefault="00701AA7" w:rsidP="00701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882">
        <w:rPr>
          <w:rFonts w:ascii="Times New Roman" w:hAnsi="Times New Roman" w:cs="Times New Roman"/>
          <w:sz w:val="28"/>
          <w:szCs w:val="28"/>
        </w:rPr>
        <w:t>Участие в спортивных мероприятиях не связано с осуществлением полномочий, предусмотренных Уставом и действующим законодательством. Включение таких мероприятий в перечень служебных поручений создаёт риск направления лиц, замещающих муниципальные должности, в поездки, не связанные с профессиональной деятельностью, за счёт средств местного бюджета. В соответствии со статьёй 10 Федерального закона от 25.12.2008 № 273-ФЗ «О противодействии коррупции», под конфликтом интересов понимается ситуация, при которой личная заинтересованность (прямая или косвенная) лица, замещающего должность, влияет или может повлиять на надлежащее, объективное и беспристрастное исполнение им должностных (служебных) обязанностей. Лицо, замещающее муниципальную должность, может быть лично заинтересовано в поездке на спортивное мероприятие, что создаёт прямой конфликт интересов.</w:t>
      </w:r>
    </w:p>
    <w:p w14:paraId="2AA5059B" w14:textId="6B1F7EEF" w:rsidR="00AD5432" w:rsidRPr="006D5882" w:rsidRDefault="00701AA7" w:rsidP="00701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882">
        <w:rPr>
          <w:rFonts w:ascii="Times New Roman" w:hAnsi="Times New Roman" w:cs="Times New Roman"/>
          <w:sz w:val="28"/>
          <w:szCs w:val="28"/>
        </w:rPr>
        <w:t>Кроме того, Пояснительной запиской не приведены расчёты, обосновывающие, размер, источники финансирования и достаточность доведённых лимитов бюджетных обязательств для осуществления ежегодного финансирования из средств местного бюджета.</w:t>
      </w:r>
    </w:p>
    <w:p w14:paraId="6EED5D46" w14:textId="77777777" w:rsidR="00701AA7" w:rsidRPr="006D5882" w:rsidRDefault="00701AA7" w:rsidP="00452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7B590" w14:textId="3F38C1B4" w:rsidR="001820CA" w:rsidRPr="006D5882" w:rsidRDefault="00DA6891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882">
        <w:rPr>
          <w:rFonts w:ascii="Times New Roman" w:hAnsi="Times New Roman" w:cs="Times New Roman"/>
          <w:sz w:val="28"/>
          <w:szCs w:val="28"/>
        </w:rPr>
        <w:t>Согласно пояснительной записке Проект не повлечет дополнительных расходов (финансирования) из бюджета Ханты-Мансийского района, так ка</w:t>
      </w:r>
      <w:r w:rsidR="004402F0">
        <w:rPr>
          <w:rFonts w:ascii="Times New Roman" w:hAnsi="Times New Roman" w:cs="Times New Roman"/>
          <w:sz w:val="28"/>
          <w:szCs w:val="28"/>
        </w:rPr>
        <w:t>к</w:t>
      </w:r>
      <w:r w:rsidRPr="006D5882">
        <w:rPr>
          <w:rFonts w:ascii="Times New Roman" w:hAnsi="Times New Roman" w:cs="Times New Roman"/>
          <w:sz w:val="28"/>
          <w:szCs w:val="28"/>
        </w:rPr>
        <w:t xml:space="preserve"> бюджетные обязательства доведены в полном объеме в соответствии с нормативом, установленным Постановлением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 округе – Югре. </w:t>
      </w:r>
    </w:p>
    <w:p w14:paraId="7F559389" w14:textId="77777777" w:rsidR="00FF6853" w:rsidRPr="006D5882" w:rsidRDefault="00CA2BC3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D588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 xml:space="preserve">Указанное утверждение не является экономическим обоснованием Проекта. </w:t>
      </w:r>
    </w:p>
    <w:p w14:paraId="745B882D" w14:textId="77777777" w:rsidR="00B8756C" w:rsidRPr="006D5882" w:rsidRDefault="00CA2BC3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№ 278-п устанавливает норматив формирования расходов на оплату труда, который не включает «выплаты, связанные с окончанием срока выполнения полномочий либо досрочным прекращением полномочий». 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омпенсация за все неиспользованные отпуска при прекращении полномочий (статья 11 Приложения 1, статья 12 Приложения 2)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выходить за рамки норматива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и не покрываться доведёнными лимитами.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E1B3311" w14:textId="08C71E1B" w:rsidR="00B8756C" w:rsidRPr="006D5882" w:rsidRDefault="00CA2BC3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Оплата труда в выходные и нерабочие праздничные дни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производится «не менее чем в двойном размере» (статья 9 Приложения 1, статья 10 Приложения 2).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Указанные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выплаты носят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вероятностный характер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размер зависит от факта и количества привлечений к работе в выходные дни, который невозможно заранее определить. </w:t>
      </w:r>
      <w:r w:rsidR="00DD3E25" w:rsidRPr="004F154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Утверждение разработчика Проекта</w:t>
      </w:r>
      <w:r w:rsidRPr="00DD3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об отсутствии дополнительных расходов не учитывает эту переменную.</w:t>
      </w:r>
    </w:p>
    <w:p w14:paraId="4803A386" w14:textId="507C699F" w:rsidR="00CA2BC3" w:rsidRPr="00CA2BC3" w:rsidRDefault="00CA2BC3" w:rsidP="00B875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F1115"/>
          <w:sz w:val="28"/>
          <w:szCs w:val="28"/>
          <w:shd w:val="clear" w:color="auto" w:fill="FFFFFF"/>
          <w:lang w:eastAsia="en-US"/>
        </w:rPr>
      </w:pP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Замена части отпуска компенсацией</w:t>
      </w:r>
      <w:r w:rsidR="00FF6853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3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зависит от </w:t>
      </w:r>
      <w:r w:rsidR="00DD3E25" w:rsidRPr="001101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заявления лица</w:t>
      </w:r>
      <w:r w:rsidR="00DD3E2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D3E25" w:rsidRPr="00DD3E25">
        <w:rPr>
          <w:rFonts w:ascii="Times New Roman" w:hAnsi="Times New Roman" w:cs="Times New Roman"/>
          <w:sz w:val="28"/>
          <w:szCs w:val="28"/>
        </w:rPr>
        <w:t xml:space="preserve"> </w:t>
      </w:r>
      <w:r w:rsidR="00DD3E25">
        <w:rPr>
          <w:rFonts w:ascii="Times New Roman" w:hAnsi="Times New Roman" w:cs="Times New Roman"/>
          <w:sz w:val="28"/>
          <w:szCs w:val="28"/>
        </w:rPr>
        <w:t>замещающего</w:t>
      </w:r>
      <w:r w:rsidR="00DD3E25" w:rsidRPr="006D5882">
        <w:rPr>
          <w:rFonts w:ascii="Times New Roman" w:hAnsi="Times New Roman" w:cs="Times New Roman"/>
          <w:sz w:val="28"/>
          <w:szCs w:val="28"/>
        </w:rPr>
        <w:t xml:space="preserve"> муниципальную должность</w:t>
      </w:r>
      <w:r w:rsidR="00DD3E25">
        <w:rPr>
          <w:rFonts w:ascii="Times New Roman" w:hAnsi="Times New Roman" w:cs="Times New Roman"/>
          <w:sz w:val="28"/>
          <w:szCs w:val="28"/>
        </w:rPr>
        <w:t>,</w:t>
      </w:r>
      <w:r w:rsidR="00DD3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2BC3">
        <w:rPr>
          <w:rFonts w:ascii="Times New Roman" w:eastAsia="Times New Roman" w:hAnsi="Times New Roman" w:cs="Times New Roman"/>
          <w:color w:val="000000"/>
          <w:sz w:val="28"/>
          <w:szCs w:val="28"/>
        </w:rPr>
        <w:t>и наличия «обоснованной экономии» (ч. 4 ст. 10 Приложения 1, ч. 4 ст. 11 Приложения 2), что делает размер и сам факт выплаты неопределёнными на момент принятия решения.</w:t>
      </w:r>
    </w:p>
    <w:p w14:paraId="41300D2D" w14:textId="155E13EC" w:rsidR="00B246D2" w:rsidRPr="006D5882" w:rsidRDefault="00DF1EBD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(статья 6 приложения 2</w:t>
      </w:r>
      <w:r w:rsidR="00B246D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статья 2 приложения 2</w:t>
      </w:r>
      <w:r w:rsidR="00B246D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Проекта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предусматривает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меру по материальному и социальному обеспечению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лиц, замещающих муниципальные должности в Контрольно-счётной палате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страхование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на случай причинения вреда здоровью и имуществу</w:t>
      </w:r>
      <w:r w:rsidR="00B246D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связи с исполнением должностных полномочий. </w:t>
      </w:r>
    </w:p>
    <w:p w14:paraId="5937937D" w14:textId="77AFD1E8" w:rsidR="00DF1EBD" w:rsidRPr="00DF1EBD" w:rsidRDefault="00DF1EBD" w:rsidP="00B2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статьёй 20 Федерального закона от 07.02.2011 </w:t>
      </w:r>
      <w:r w:rsidR="00B246D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финансовое обеспечение деятельности контрольно-счётного органа муниципального образования осуществляется за счёт средств местного бюджета. Расходы на страхование лиц, замещающих муниципальные должности в Контрольно-счётной палате, относятся к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расходным обязательствам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Ханты-Мансийского района.</w:t>
      </w:r>
    </w:p>
    <w:p w14:paraId="442200BF" w14:textId="57918AFB" w:rsidR="00DF1EBD" w:rsidRPr="00DF1EBD" w:rsidRDefault="00B246D2" w:rsidP="00627B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ояснительной записк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не приведены 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расчёты, обосновывающие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размер 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2353C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траховых взносов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источники финансирования и достаточность 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доведённых лимитов бюджетных обязательств для осуществления страхования сотрудников Контрольно-счётной палаты</w:t>
      </w:r>
      <w:r w:rsidR="00627B4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требующую</w:t>
      </w:r>
      <w:r w:rsidR="00627B4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ежегодного финансирования</w:t>
      </w:r>
      <w:r w:rsidR="00627B42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1EBD" w:rsidRPr="00DF1EBD">
        <w:rPr>
          <w:rFonts w:ascii="Times New Roman" w:eastAsia="Times New Roman" w:hAnsi="Times New Roman" w:cs="Times New Roman"/>
          <w:color w:val="000000"/>
          <w:sz w:val="28"/>
          <w:szCs w:val="28"/>
        </w:rPr>
        <w:t>из средств местного бюджета.</w:t>
      </w:r>
    </w:p>
    <w:p w14:paraId="09A61FA9" w14:textId="562178B1" w:rsidR="00B8756C" w:rsidRPr="006D5882" w:rsidRDefault="000F7B37" w:rsidP="000F7B3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экспертно-аналитического мероприятия установлены орфографические, грамматические и пунктуационные ошибки </w:t>
      </w:r>
      <w:r w:rsidR="004521F0"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требующие корректировки,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1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том числе 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</w:t>
      </w:r>
      <w:r w:rsidR="001F128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F128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D5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таблице: </w:t>
      </w: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2590"/>
        <w:gridCol w:w="3260"/>
        <w:gridCol w:w="3047"/>
      </w:tblGrid>
      <w:tr w:rsidR="000F7B37" w:rsidRPr="00701AA7" w14:paraId="7F31902D" w14:textId="77777777" w:rsidTr="00A2586A">
        <w:trPr>
          <w:trHeight w:val="879"/>
          <w:tblHeader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705B74" w14:textId="77777777" w:rsidR="00701AA7" w:rsidRPr="00701AA7" w:rsidRDefault="00701AA7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714D15" w14:textId="77777777" w:rsidR="00701AA7" w:rsidRPr="00701AA7" w:rsidRDefault="00701AA7" w:rsidP="00A258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 в тексте Проекта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A6CD3D" w14:textId="77777777" w:rsidR="00701AA7" w:rsidRPr="00701AA7" w:rsidRDefault="00701AA7" w:rsidP="00A258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Ошибка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1C4FE3" w14:textId="77777777" w:rsidR="00701AA7" w:rsidRPr="00701AA7" w:rsidRDefault="00701AA7" w:rsidP="00A258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Правильный вариант</w:t>
            </w:r>
          </w:p>
        </w:tc>
      </w:tr>
      <w:tr w:rsidR="000F7B37" w:rsidRPr="00701AA7" w14:paraId="5B4726D2" w14:textId="77777777" w:rsidTr="00A2586A">
        <w:trPr>
          <w:trHeight w:val="668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7510F3" w14:textId="77777777" w:rsidR="00701AA7" w:rsidRPr="001876F5" w:rsidRDefault="00701AA7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1804D5" w14:textId="706C38F1" w:rsidR="00701AA7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701AA7" w:rsidRPr="00701AA7">
              <w:rPr>
                <w:rFonts w:ascii="Times New Roman" w:eastAsia="Times New Roman" w:hAnsi="Times New Roman" w:cs="Times New Roman"/>
                <w:color w:val="000000"/>
              </w:rPr>
              <w:t>т. 11 Прил. 2, ч. 1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7E2EF4" w14:textId="443632C2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«часть… может быть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заменен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денежной компенсацией»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DC1CBC" w14:textId="315FE440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«может быть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заменена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</w:tc>
      </w:tr>
      <w:tr w:rsidR="000F7B37" w:rsidRPr="00701AA7" w14:paraId="698F9C88" w14:textId="77777777" w:rsidTr="00A2586A">
        <w:trPr>
          <w:trHeight w:val="712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A92DEA" w14:textId="77777777" w:rsidR="00701AA7" w:rsidRPr="001876F5" w:rsidRDefault="00701AA7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534BDE" w14:textId="37322F36" w:rsidR="00701AA7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701AA7" w:rsidRPr="00701AA7">
              <w:rPr>
                <w:rFonts w:ascii="Times New Roman" w:eastAsia="Times New Roman" w:hAnsi="Times New Roman" w:cs="Times New Roman"/>
                <w:color w:val="000000"/>
              </w:rPr>
              <w:t>т. 10 Прил. 1, ч. 4; ст. 11 Прил. 2, ч. 4; ст. 12 Прил. 2, ч. 4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923FAB" w14:textId="730B6FFB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«ежегодного оплачиваемого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отпуск, превышающего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A1498D" w14:textId="373DC6DE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«ежегодного оплачиваемого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отпуска, превышающей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</w:tc>
      </w:tr>
      <w:tr w:rsidR="000F7B37" w:rsidRPr="00701AA7" w14:paraId="128D6BA3" w14:textId="77777777" w:rsidTr="00A2586A">
        <w:trPr>
          <w:trHeight w:val="678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75066A" w14:textId="77777777" w:rsidR="00701AA7" w:rsidRPr="001876F5" w:rsidRDefault="00701AA7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83F7C3" w14:textId="7F7A9D9E" w:rsidR="00701AA7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701AA7" w:rsidRPr="00701AA7">
              <w:rPr>
                <w:rFonts w:ascii="Times New Roman" w:eastAsia="Times New Roman" w:hAnsi="Times New Roman" w:cs="Times New Roman"/>
                <w:color w:val="000000"/>
              </w:rPr>
              <w:t>т. 10 Прил. 2, ч. 3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C4B2DB" w14:textId="4C5B1426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«в выходные или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нерабочий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праздничные дни»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0E4C2E" w14:textId="53CE6F32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«в выходные или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нерабочие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 xml:space="preserve">праздничные дни» </w:t>
            </w:r>
          </w:p>
        </w:tc>
      </w:tr>
      <w:tr w:rsidR="000F7B37" w:rsidRPr="00701AA7" w14:paraId="3342C394" w14:textId="77777777" w:rsidTr="00A2586A">
        <w:trPr>
          <w:trHeight w:val="407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67077B" w14:textId="77777777" w:rsidR="00701AA7" w:rsidRPr="001876F5" w:rsidRDefault="00701AA7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96ED86" w14:textId="29A38013" w:rsidR="00701AA7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701AA7" w:rsidRPr="00701AA7">
              <w:rPr>
                <w:rFonts w:ascii="Times New Roman" w:eastAsia="Times New Roman" w:hAnsi="Times New Roman" w:cs="Times New Roman"/>
                <w:color w:val="000000"/>
              </w:rPr>
              <w:t>т. 3 Прил. 2, ч. 16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23007A" w14:textId="77777777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«внесения изменений муниципальный правовой акт»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D61725" w14:textId="56E062E1" w:rsidR="00701AA7" w:rsidRPr="00701AA7" w:rsidRDefault="00701AA7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«внесения изменений</w:t>
            </w:r>
            <w:r w:rsidR="000F7B37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="000F7B37" w:rsidRPr="00A2586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муниципальный правовой акт» </w:t>
            </w:r>
          </w:p>
        </w:tc>
      </w:tr>
      <w:tr w:rsidR="004521F0" w:rsidRPr="00701AA7" w14:paraId="41E0578B" w14:textId="77777777" w:rsidTr="00A2586A">
        <w:trPr>
          <w:trHeight w:val="25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55D624" w14:textId="6D967BF0" w:rsidR="004521F0" w:rsidRPr="001876F5" w:rsidRDefault="00A2586A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04E098" w14:textId="26574C2E" w:rsidR="004521F0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4521F0" w:rsidRPr="00701AA7">
              <w:rPr>
                <w:rFonts w:ascii="Times New Roman" w:eastAsia="Times New Roman" w:hAnsi="Times New Roman" w:cs="Times New Roman"/>
                <w:color w:val="000000"/>
              </w:rPr>
              <w:t>т. 11 Прил. 2, ч. 3; ст. 12 Прил. 2, ч. 3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2905ED" w14:textId="73B0EA0C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«Администрации Ханты-Мансийского района .»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D545B7" w14:textId="2E9C6EF0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Лишний пробел перед точкой </w:t>
            </w:r>
            <w:r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4521F0" w:rsidRPr="00701AA7" w14:paraId="1F1BCCA4" w14:textId="77777777" w:rsidTr="00A2586A">
        <w:trPr>
          <w:trHeight w:val="323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8B5612" w14:textId="2862C937" w:rsidR="004521F0" w:rsidRPr="001876F5" w:rsidRDefault="00A2586A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71E3EE" w14:textId="1BD34DD4" w:rsidR="004521F0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4521F0" w:rsidRPr="00701AA7">
              <w:rPr>
                <w:rFonts w:ascii="Times New Roman" w:eastAsia="Times New Roman" w:hAnsi="Times New Roman" w:cs="Times New Roman"/>
                <w:color w:val="000000"/>
              </w:rPr>
              <w:t>т. 3 Прил. 1 и 2, ч. 1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41F0CF" w14:textId="1975F7CB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«документах, обосновывающих необходимость служебной командировки письмо, приглашение, вызов…»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C01CC1" w14:textId="17143B25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Пропущено двоеточие или скобка перед перечислением</w:t>
            </w:r>
          </w:p>
        </w:tc>
      </w:tr>
      <w:tr w:rsidR="004521F0" w:rsidRPr="00701AA7" w14:paraId="35582ABD" w14:textId="77777777" w:rsidTr="00A2586A">
        <w:trPr>
          <w:trHeight w:val="1008"/>
        </w:trPr>
        <w:tc>
          <w:tcPr>
            <w:tcW w:w="53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866FB9" w14:textId="299CCADB" w:rsidR="004521F0" w:rsidRPr="001876F5" w:rsidRDefault="00A2586A" w:rsidP="00701AA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7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78C2E8" w14:textId="62222610" w:rsidR="004521F0" w:rsidRPr="00701AA7" w:rsidRDefault="00A2586A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</w:t>
            </w:r>
            <w:r w:rsidR="004521F0" w:rsidRPr="00701AA7">
              <w:rPr>
                <w:rFonts w:ascii="Times New Roman" w:eastAsia="Times New Roman" w:hAnsi="Times New Roman" w:cs="Times New Roman"/>
                <w:color w:val="000000"/>
              </w:rPr>
              <w:t>т. 3 Прил. 2, ч. 1</w:t>
            </w:r>
          </w:p>
        </w:tc>
        <w:tc>
          <w:tcPr>
            <w:tcW w:w="3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DA08B0" w14:textId="07086571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«…с целью исполнения своих должностных полномочий)</w:t>
            </w:r>
            <w:r w:rsidR="00A2586A" w:rsidRPr="00A258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01A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либо служебная необходимость</w:t>
            </w: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304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8C0993" w14:textId="692B71D9" w:rsidR="004521F0" w:rsidRPr="00701AA7" w:rsidRDefault="004521F0" w:rsidP="000F7B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01AA7">
              <w:rPr>
                <w:rFonts w:ascii="Times New Roman" w:eastAsia="Times New Roman" w:hAnsi="Times New Roman" w:cs="Times New Roman"/>
                <w:color w:val="000000"/>
              </w:rPr>
              <w:t>«Служебная необходимость» не согласовано с перечислением и не образует синтаксически корректной конструкции</w:t>
            </w:r>
          </w:p>
        </w:tc>
      </w:tr>
    </w:tbl>
    <w:p w14:paraId="01724C13" w14:textId="77777777" w:rsidR="005A5DCE" w:rsidRDefault="005A5DCE" w:rsidP="00452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</w:rPr>
      </w:pPr>
    </w:p>
    <w:p w14:paraId="360E5DDF" w14:textId="18DD21A3" w:rsidR="004521F0" w:rsidRPr="00033035" w:rsidRDefault="005A5DCE" w:rsidP="005A5D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Иные замечания и (или) 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>предложения к Проекту отсутствуют.</w:t>
      </w:r>
    </w:p>
    <w:p w14:paraId="0A6BA502" w14:textId="77777777" w:rsidR="002C03D7" w:rsidRPr="00033035" w:rsidRDefault="002C03D7" w:rsidP="00CC1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2F39B" w14:textId="66D5E8A4" w:rsidR="001373E0" w:rsidRPr="00033035" w:rsidRDefault="001373E0" w:rsidP="001373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sz w:val="28"/>
          <w:szCs w:val="28"/>
        </w:rPr>
        <w:t>По итогам финансово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 xml:space="preserve">-экономической экспертизы </w:t>
      </w:r>
      <w:r w:rsidRPr="00033035">
        <w:rPr>
          <w:rFonts w:ascii="Times New Roman" w:hAnsi="Times New Roman" w:cs="Times New Roman"/>
          <w:sz w:val="28"/>
          <w:szCs w:val="28"/>
        </w:rPr>
        <w:t>Контрольно-счетная палата Ханты-Мансийского района предлагает:</w:t>
      </w:r>
    </w:p>
    <w:p w14:paraId="0FE83935" w14:textId="77777777" w:rsidR="001373E0" w:rsidRPr="00033035" w:rsidRDefault="001373E0" w:rsidP="001373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sz w:val="28"/>
          <w:szCs w:val="28"/>
        </w:rPr>
        <w:t>1. Думе Ханты-Мансийского района:</w:t>
      </w:r>
    </w:p>
    <w:p w14:paraId="4A85D5F8" w14:textId="77777777" w:rsidR="001373E0" w:rsidRPr="00033035" w:rsidRDefault="001373E0" w:rsidP="001373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sz w:val="28"/>
          <w:szCs w:val="28"/>
        </w:rPr>
        <w:t>1.1. Не принимать к рассмотрению Проект в представленной редакции.</w:t>
      </w:r>
    </w:p>
    <w:p w14:paraId="34C7154F" w14:textId="77777777" w:rsidR="00CD2C32" w:rsidRPr="00033035" w:rsidRDefault="001373E0" w:rsidP="00CD2C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035">
        <w:rPr>
          <w:rFonts w:ascii="Times New Roman" w:hAnsi="Times New Roman" w:cs="Times New Roman"/>
          <w:sz w:val="28"/>
          <w:szCs w:val="28"/>
        </w:rPr>
        <w:t xml:space="preserve">2.  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>Субъекту правотворчес</w:t>
      </w:r>
      <w:r w:rsidR="00CD2C32" w:rsidRPr="00033035">
        <w:rPr>
          <w:rFonts w:ascii="Times New Roman" w:eastAsia="Times New Roman" w:hAnsi="Times New Roman" w:cs="Times New Roman"/>
          <w:sz w:val="28"/>
          <w:szCs w:val="28"/>
        </w:rPr>
        <w:t>кой инициативы:</w:t>
      </w:r>
    </w:p>
    <w:p w14:paraId="6D665451" w14:textId="482E6757" w:rsidR="00C20C73" w:rsidRPr="00033035" w:rsidRDefault="00CD2C32" w:rsidP="00CD2C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035">
        <w:rPr>
          <w:rFonts w:ascii="Times New Roman" w:eastAsia="Times New Roman" w:hAnsi="Times New Roman" w:cs="Times New Roman"/>
          <w:sz w:val="28"/>
          <w:szCs w:val="28"/>
        </w:rPr>
        <w:t xml:space="preserve">2.1. В соответствии с </w:t>
      </w:r>
      <w:r w:rsidR="001373E0" w:rsidRPr="00033035">
        <w:rPr>
          <w:rFonts w:ascii="Times New Roman" w:eastAsia="Times New Roman" w:hAnsi="Times New Roman" w:cs="Times New Roman"/>
          <w:sz w:val="28"/>
          <w:szCs w:val="28"/>
        </w:rPr>
        <w:t xml:space="preserve">частью 8 статьи 2 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033035">
        <w:rPr>
          <w:rFonts w:ascii="Times New Roman" w:hAnsi="Times New Roman" w:cs="Times New Roman"/>
          <w:sz w:val="28"/>
          <w:szCs w:val="28"/>
        </w:rPr>
        <w:t>шения Думы Ханты-Мансийского района от 21.09.2018 № 370 «О Положении о порядке внесения проектов муниципальных правовых актов в Думу Ханты-Мансийского района» о</w:t>
      </w:r>
      <w:r w:rsidR="001373E0" w:rsidRPr="00033035">
        <w:rPr>
          <w:rFonts w:ascii="Times New Roman" w:eastAsia="Times New Roman" w:hAnsi="Times New Roman" w:cs="Times New Roman"/>
          <w:sz w:val="28"/>
          <w:szCs w:val="28"/>
        </w:rPr>
        <w:t>тозвать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="001373E0" w:rsidRPr="00033035">
        <w:rPr>
          <w:rFonts w:ascii="Times New Roman" w:eastAsia="Times New Roman" w:hAnsi="Times New Roman" w:cs="Times New Roman"/>
          <w:sz w:val="28"/>
          <w:szCs w:val="28"/>
        </w:rPr>
        <w:t xml:space="preserve"> для устранения 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>замечаний</w:t>
      </w:r>
      <w:r w:rsidR="00C20C73" w:rsidRPr="00033035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</w:p>
    <w:p w14:paraId="64695E21" w14:textId="69A4CA95" w:rsidR="001373E0" w:rsidRPr="00CD2C32" w:rsidRDefault="00C20C73" w:rsidP="00C20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035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033035">
        <w:rPr>
          <w:rFonts w:ascii="Times New Roman" w:hAnsi="Times New Roman" w:cs="Times New Roman"/>
          <w:sz w:val="28"/>
          <w:szCs w:val="28"/>
        </w:rPr>
        <w:t>шение Думы от 21.09.2018 № 370)</w:t>
      </w:r>
      <w:r w:rsidR="001373E0" w:rsidRPr="0003303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16992B" w14:textId="1C881E4C" w:rsidR="00347041" w:rsidRPr="00347041" w:rsidRDefault="00CD2C32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D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2.2. </w:t>
      </w:r>
      <w:r w:rsidR="00347041" w:rsidRPr="005A5DCE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Разработать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представить экономическое обоснование</w:t>
      </w:r>
      <w:r w:rsidR="00A2586A" w:rsidRPr="00A2586A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 проекту с расчётами, подтверждающими соответствие Постановлению № 278-п, в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порядке, установленном для проектов муниципальных правовых актов, включая расчёт расходов на страхование сотрудников Контрольно-счётной палаты, а также расходов на образовательные и спортивные мероприятия в рамках служебных командировок для Главы района, председателя Думы и сотрудников Контрольно-счетной палаты.</w:t>
      </w:r>
    </w:p>
    <w:p w14:paraId="125DD5A0" w14:textId="6004B593" w:rsidR="00347041" w:rsidRPr="00347041" w:rsidRDefault="00CD2C32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2.3.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>Дополнить Проект положением, воспроизводящим ограничения пункта 3 статьи 26 ФЗ-33.</w:t>
      </w:r>
    </w:p>
    <w:p w14:paraId="4566ADE7" w14:textId="578A95A6" w:rsidR="00347041" w:rsidRPr="00347041" w:rsidRDefault="00CD2C32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2.4.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>Предложить иное трактование уведомления председателем КСП председателя Думы о выезде в служебную командировку и о привлечении к работе в выходной (нерабочий праздничный) день.</w:t>
      </w:r>
    </w:p>
    <w:p w14:paraId="5D8190FF" w14:textId="61CA3882" w:rsidR="00347041" w:rsidRPr="00347041" w:rsidRDefault="00CD2C32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2.5.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>Устранить коррупциогенные факторы: конкретизировать понятие «обоснованная экономия», установить чёткий порядок документального подтверждения и контроля.</w:t>
      </w:r>
    </w:p>
    <w:p w14:paraId="7FE43392" w14:textId="4F81AE63" w:rsidR="00347041" w:rsidRPr="00347041" w:rsidRDefault="00CD2C32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2.6. </w:t>
      </w:r>
      <w:r w:rsidR="00347041" w:rsidRPr="00347041">
        <w:rPr>
          <w:rFonts w:ascii="Times New Roman" w:eastAsia="Times New Roman" w:hAnsi="Times New Roman" w:cs="Times New Roman"/>
          <w:color w:val="0F1115"/>
          <w:sz w:val="28"/>
          <w:szCs w:val="28"/>
        </w:rPr>
        <w:t>Устранить орфографические и пунктуационные ошибки.</w:t>
      </w:r>
    </w:p>
    <w:p w14:paraId="66CCBAFC" w14:textId="76602E8C" w:rsidR="00C20C73" w:rsidRDefault="00C20C73" w:rsidP="00C20C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2.7</w:t>
      </w:r>
      <w:r w:rsidRPr="00033035">
        <w:rPr>
          <w:rFonts w:ascii="Times New Roman" w:eastAsia="Times New Roman" w:hAnsi="Times New Roman" w:cs="Times New Roman"/>
          <w:color w:val="0F1115"/>
          <w:sz w:val="28"/>
          <w:szCs w:val="28"/>
        </w:rPr>
        <w:t>. П</w:t>
      </w:r>
      <w:r w:rsidRPr="00033035">
        <w:rPr>
          <w:rFonts w:ascii="Times New Roman" w:hAnsi="Times New Roman" w:cs="Times New Roman"/>
          <w:sz w:val="28"/>
          <w:szCs w:val="28"/>
        </w:rPr>
        <w:t>о</w:t>
      </w:r>
      <w:r w:rsidR="005A5DCE" w:rsidRPr="00033035">
        <w:rPr>
          <w:rFonts w:ascii="Times New Roman" w:hAnsi="Times New Roman" w:cs="Times New Roman"/>
          <w:sz w:val="28"/>
          <w:szCs w:val="28"/>
        </w:rPr>
        <w:t>сле устранения замечаний по</w:t>
      </w:r>
      <w:r w:rsidRPr="00033035">
        <w:rPr>
          <w:rFonts w:ascii="Times New Roman" w:hAnsi="Times New Roman" w:cs="Times New Roman"/>
          <w:sz w:val="28"/>
          <w:szCs w:val="28"/>
        </w:rPr>
        <w:t>вторно внести Проект в Думу Ханты-Мансийского района с соблюдением процедур, предусмотренных</w:t>
      </w:r>
      <w:r w:rsidRPr="00033035">
        <w:rPr>
          <w:rFonts w:ascii="Times New Roman" w:eastAsia="Times New Roman" w:hAnsi="Times New Roman" w:cs="Times New Roman"/>
          <w:sz w:val="28"/>
          <w:szCs w:val="28"/>
        </w:rPr>
        <w:t xml:space="preserve"> ре</w:t>
      </w:r>
      <w:r w:rsidRPr="00033035">
        <w:rPr>
          <w:rFonts w:ascii="Times New Roman" w:hAnsi="Times New Roman" w:cs="Times New Roman"/>
          <w:sz w:val="28"/>
          <w:szCs w:val="28"/>
        </w:rPr>
        <w:t>шением Думы от 21.09.2018 № 370</w:t>
      </w:r>
      <w:r w:rsidR="005A5DCE" w:rsidRPr="00033035">
        <w:rPr>
          <w:rFonts w:ascii="Times New Roman" w:hAnsi="Times New Roman" w:cs="Times New Roman"/>
          <w:sz w:val="28"/>
          <w:szCs w:val="28"/>
        </w:rPr>
        <w:t>.</w:t>
      </w:r>
    </w:p>
    <w:p w14:paraId="0C22B0D7" w14:textId="173F8B91" w:rsidR="00C20C73" w:rsidRPr="00347041" w:rsidRDefault="00C20C73" w:rsidP="00347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19F31E3C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E1675B0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AE4E699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8534C36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BD83AC7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ABD27F9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9BDDBB2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A36A89B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93E0CB4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86CF5D6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55E1C28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D2621CE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D64B337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A7F08F3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70D29F1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A2D0164" w14:textId="77777777" w:rsidR="003A01FF" w:rsidRDefault="003A01FF" w:rsidP="000362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3A01FF" w:rsidSect="00CC1F78">
      <w:footerReference w:type="default" r:id="rId8"/>
      <w:pgSz w:w="11906" w:h="16838"/>
      <w:pgMar w:top="851" w:right="1276" w:bottom="1134" w:left="155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F3592" w14:textId="77777777" w:rsidR="00803A3A" w:rsidRDefault="00803A3A" w:rsidP="00617B40">
      <w:pPr>
        <w:spacing w:after="0" w:line="240" w:lineRule="auto"/>
      </w:pPr>
      <w:r>
        <w:separator/>
      </w:r>
    </w:p>
  </w:endnote>
  <w:endnote w:type="continuationSeparator" w:id="0">
    <w:p w14:paraId="31490A72" w14:textId="77777777" w:rsidR="00803A3A" w:rsidRDefault="00803A3A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9689415"/>
      <w:docPartObj>
        <w:docPartGallery w:val="Page Numbers (Bottom of Page)"/>
        <w:docPartUnique/>
      </w:docPartObj>
    </w:sdtPr>
    <w:sdtEndPr/>
    <w:sdtContent>
      <w:p w14:paraId="142D5885" w14:textId="41A5158F" w:rsidR="00047AAF" w:rsidRDefault="00047AA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68E">
          <w:rPr>
            <w:noProof/>
          </w:rPr>
          <w:t>1</w:t>
        </w:r>
        <w:r>
          <w:fldChar w:fldCharType="end"/>
        </w:r>
      </w:p>
    </w:sdtContent>
  </w:sdt>
  <w:p w14:paraId="659B9385" w14:textId="77777777" w:rsidR="00047AAF" w:rsidRDefault="00047AA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B0C9C" w14:textId="77777777" w:rsidR="00803A3A" w:rsidRDefault="00803A3A" w:rsidP="00617B40">
      <w:pPr>
        <w:spacing w:after="0" w:line="240" w:lineRule="auto"/>
      </w:pPr>
      <w:r>
        <w:separator/>
      </w:r>
    </w:p>
  </w:footnote>
  <w:footnote w:type="continuationSeparator" w:id="0">
    <w:p w14:paraId="7E21C3CF" w14:textId="77777777" w:rsidR="00803A3A" w:rsidRDefault="00803A3A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37E54"/>
    <w:multiLevelType w:val="multilevel"/>
    <w:tmpl w:val="65F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5605B"/>
    <w:multiLevelType w:val="multilevel"/>
    <w:tmpl w:val="972A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24FF5"/>
    <w:multiLevelType w:val="multilevel"/>
    <w:tmpl w:val="49EC7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051A7D"/>
    <w:multiLevelType w:val="multilevel"/>
    <w:tmpl w:val="076892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eastAsiaTheme="minorHAnsi"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20FF"/>
    <w:rsid w:val="0000364A"/>
    <w:rsid w:val="00012153"/>
    <w:rsid w:val="000267A2"/>
    <w:rsid w:val="00033035"/>
    <w:rsid w:val="00036291"/>
    <w:rsid w:val="00047AAF"/>
    <w:rsid w:val="000553F6"/>
    <w:rsid w:val="000629D0"/>
    <w:rsid w:val="000829D3"/>
    <w:rsid w:val="0009485B"/>
    <w:rsid w:val="00094C89"/>
    <w:rsid w:val="00097A2D"/>
    <w:rsid w:val="000A20DE"/>
    <w:rsid w:val="000A277E"/>
    <w:rsid w:val="000A4226"/>
    <w:rsid w:val="000B2272"/>
    <w:rsid w:val="000B30E4"/>
    <w:rsid w:val="000B4C48"/>
    <w:rsid w:val="000B6BD3"/>
    <w:rsid w:val="000C7840"/>
    <w:rsid w:val="000D5A47"/>
    <w:rsid w:val="000E2AD9"/>
    <w:rsid w:val="000E4D41"/>
    <w:rsid w:val="000F242D"/>
    <w:rsid w:val="000F7681"/>
    <w:rsid w:val="000F7B37"/>
    <w:rsid w:val="00101B4F"/>
    <w:rsid w:val="001059F7"/>
    <w:rsid w:val="0011014E"/>
    <w:rsid w:val="00113D3B"/>
    <w:rsid w:val="001205FE"/>
    <w:rsid w:val="001220D3"/>
    <w:rsid w:val="001264ED"/>
    <w:rsid w:val="00126BF5"/>
    <w:rsid w:val="001373E0"/>
    <w:rsid w:val="00150967"/>
    <w:rsid w:val="001622F7"/>
    <w:rsid w:val="00164FE6"/>
    <w:rsid w:val="001665D1"/>
    <w:rsid w:val="00167936"/>
    <w:rsid w:val="0017305C"/>
    <w:rsid w:val="001820CA"/>
    <w:rsid w:val="00182B80"/>
    <w:rsid w:val="001847D2"/>
    <w:rsid w:val="0018600B"/>
    <w:rsid w:val="00186A59"/>
    <w:rsid w:val="001876F5"/>
    <w:rsid w:val="00191A8A"/>
    <w:rsid w:val="00197890"/>
    <w:rsid w:val="001A3EEA"/>
    <w:rsid w:val="001A6A8C"/>
    <w:rsid w:val="001B34DE"/>
    <w:rsid w:val="001C1301"/>
    <w:rsid w:val="001C5C3F"/>
    <w:rsid w:val="001C7764"/>
    <w:rsid w:val="001D07C5"/>
    <w:rsid w:val="001F1289"/>
    <w:rsid w:val="00202E91"/>
    <w:rsid w:val="00213A60"/>
    <w:rsid w:val="0021693B"/>
    <w:rsid w:val="00217AA8"/>
    <w:rsid w:val="00225C7D"/>
    <w:rsid w:val="00226C47"/>
    <w:rsid w:val="002300FD"/>
    <w:rsid w:val="00234040"/>
    <w:rsid w:val="00235C2C"/>
    <w:rsid w:val="00237FD7"/>
    <w:rsid w:val="002501E7"/>
    <w:rsid w:val="002529F0"/>
    <w:rsid w:val="002540B7"/>
    <w:rsid w:val="00261D49"/>
    <w:rsid w:val="00263632"/>
    <w:rsid w:val="002868FC"/>
    <w:rsid w:val="00292317"/>
    <w:rsid w:val="002930FE"/>
    <w:rsid w:val="002970C7"/>
    <w:rsid w:val="00297A80"/>
    <w:rsid w:val="002A75A0"/>
    <w:rsid w:val="002B2C1D"/>
    <w:rsid w:val="002B4997"/>
    <w:rsid w:val="002C03D7"/>
    <w:rsid w:val="002C7FD6"/>
    <w:rsid w:val="002D0994"/>
    <w:rsid w:val="002D2170"/>
    <w:rsid w:val="002D3017"/>
    <w:rsid w:val="00301280"/>
    <w:rsid w:val="00302FBF"/>
    <w:rsid w:val="003031A4"/>
    <w:rsid w:val="00322D4E"/>
    <w:rsid w:val="00331D2E"/>
    <w:rsid w:val="00341068"/>
    <w:rsid w:val="00343BF0"/>
    <w:rsid w:val="00343FF5"/>
    <w:rsid w:val="00347010"/>
    <w:rsid w:val="00347041"/>
    <w:rsid w:val="003612CA"/>
    <w:rsid w:val="003624D8"/>
    <w:rsid w:val="003907C3"/>
    <w:rsid w:val="003926F1"/>
    <w:rsid w:val="00393DAD"/>
    <w:rsid w:val="00397EFC"/>
    <w:rsid w:val="003A01FF"/>
    <w:rsid w:val="003C379E"/>
    <w:rsid w:val="003C42B9"/>
    <w:rsid w:val="003C75DF"/>
    <w:rsid w:val="003D4391"/>
    <w:rsid w:val="003D46B6"/>
    <w:rsid w:val="003E21B3"/>
    <w:rsid w:val="003F15B8"/>
    <w:rsid w:val="003F2416"/>
    <w:rsid w:val="003F3603"/>
    <w:rsid w:val="003F772A"/>
    <w:rsid w:val="0040071A"/>
    <w:rsid w:val="00404BE7"/>
    <w:rsid w:val="00417101"/>
    <w:rsid w:val="00421008"/>
    <w:rsid w:val="00422070"/>
    <w:rsid w:val="00431272"/>
    <w:rsid w:val="00432FF2"/>
    <w:rsid w:val="004333EE"/>
    <w:rsid w:val="004402F0"/>
    <w:rsid w:val="00440662"/>
    <w:rsid w:val="0044500A"/>
    <w:rsid w:val="004521F0"/>
    <w:rsid w:val="00457E76"/>
    <w:rsid w:val="00465FC6"/>
    <w:rsid w:val="00477567"/>
    <w:rsid w:val="004843E0"/>
    <w:rsid w:val="004B28BF"/>
    <w:rsid w:val="004B7448"/>
    <w:rsid w:val="004C069C"/>
    <w:rsid w:val="004C7125"/>
    <w:rsid w:val="004E3F45"/>
    <w:rsid w:val="004F1544"/>
    <w:rsid w:val="004F72DA"/>
    <w:rsid w:val="004F7CDE"/>
    <w:rsid w:val="00500A65"/>
    <w:rsid w:val="00510AF1"/>
    <w:rsid w:val="00514E41"/>
    <w:rsid w:val="00517C5C"/>
    <w:rsid w:val="005230FB"/>
    <w:rsid w:val="00532CA8"/>
    <w:rsid w:val="00542A69"/>
    <w:rsid w:val="005439BD"/>
    <w:rsid w:val="00545517"/>
    <w:rsid w:val="0056694C"/>
    <w:rsid w:val="00572453"/>
    <w:rsid w:val="00574F29"/>
    <w:rsid w:val="005A3DEE"/>
    <w:rsid w:val="005A5DCE"/>
    <w:rsid w:val="005A66B0"/>
    <w:rsid w:val="005B2935"/>
    <w:rsid w:val="005B7083"/>
    <w:rsid w:val="005C161A"/>
    <w:rsid w:val="005C3810"/>
    <w:rsid w:val="005D0941"/>
    <w:rsid w:val="005D4380"/>
    <w:rsid w:val="005F0864"/>
    <w:rsid w:val="006019AC"/>
    <w:rsid w:val="006049DC"/>
    <w:rsid w:val="00607386"/>
    <w:rsid w:val="00615E1A"/>
    <w:rsid w:val="00617B40"/>
    <w:rsid w:val="0062166C"/>
    <w:rsid w:val="00623C81"/>
    <w:rsid w:val="00624276"/>
    <w:rsid w:val="0062542D"/>
    <w:rsid w:val="00626321"/>
    <w:rsid w:val="00626796"/>
    <w:rsid w:val="00627B42"/>
    <w:rsid w:val="00636F28"/>
    <w:rsid w:val="00646489"/>
    <w:rsid w:val="00655734"/>
    <w:rsid w:val="006615CF"/>
    <w:rsid w:val="006722F9"/>
    <w:rsid w:val="006723B5"/>
    <w:rsid w:val="00681141"/>
    <w:rsid w:val="00683EF2"/>
    <w:rsid w:val="00690CF3"/>
    <w:rsid w:val="00693509"/>
    <w:rsid w:val="006A50AC"/>
    <w:rsid w:val="006A57B7"/>
    <w:rsid w:val="006A5B30"/>
    <w:rsid w:val="006B07E7"/>
    <w:rsid w:val="006B1282"/>
    <w:rsid w:val="006C37AF"/>
    <w:rsid w:val="006C6EC8"/>
    <w:rsid w:val="006C77B8"/>
    <w:rsid w:val="006D18AE"/>
    <w:rsid w:val="006D495B"/>
    <w:rsid w:val="006D5882"/>
    <w:rsid w:val="006E081C"/>
    <w:rsid w:val="006E1C7C"/>
    <w:rsid w:val="006E2187"/>
    <w:rsid w:val="006E6A33"/>
    <w:rsid w:val="006E7601"/>
    <w:rsid w:val="006F36E2"/>
    <w:rsid w:val="006F654F"/>
    <w:rsid w:val="00700C98"/>
    <w:rsid w:val="00701AA7"/>
    <w:rsid w:val="00702A2A"/>
    <w:rsid w:val="00702EB1"/>
    <w:rsid w:val="0070536E"/>
    <w:rsid w:val="007109C7"/>
    <w:rsid w:val="00714246"/>
    <w:rsid w:val="00725D4A"/>
    <w:rsid w:val="00727CD4"/>
    <w:rsid w:val="007343BF"/>
    <w:rsid w:val="0077481C"/>
    <w:rsid w:val="0078068E"/>
    <w:rsid w:val="00782409"/>
    <w:rsid w:val="00786006"/>
    <w:rsid w:val="00786CAB"/>
    <w:rsid w:val="007A0722"/>
    <w:rsid w:val="007A2D04"/>
    <w:rsid w:val="007B229B"/>
    <w:rsid w:val="007B6B45"/>
    <w:rsid w:val="007C2D49"/>
    <w:rsid w:val="007C5828"/>
    <w:rsid w:val="007C700A"/>
    <w:rsid w:val="007D4B80"/>
    <w:rsid w:val="007D7C1C"/>
    <w:rsid w:val="00801A2E"/>
    <w:rsid w:val="00803382"/>
    <w:rsid w:val="00803A3A"/>
    <w:rsid w:val="00804D46"/>
    <w:rsid w:val="00805A4C"/>
    <w:rsid w:val="00822F9D"/>
    <w:rsid w:val="00827A88"/>
    <w:rsid w:val="008402C7"/>
    <w:rsid w:val="008453B7"/>
    <w:rsid w:val="008459BB"/>
    <w:rsid w:val="008550FE"/>
    <w:rsid w:val="00866C5E"/>
    <w:rsid w:val="008677E2"/>
    <w:rsid w:val="00874635"/>
    <w:rsid w:val="00886731"/>
    <w:rsid w:val="00887852"/>
    <w:rsid w:val="008952CB"/>
    <w:rsid w:val="00897CB6"/>
    <w:rsid w:val="008A4227"/>
    <w:rsid w:val="008B041C"/>
    <w:rsid w:val="008C1EE2"/>
    <w:rsid w:val="008C2ACB"/>
    <w:rsid w:val="008D1FC4"/>
    <w:rsid w:val="008D3838"/>
    <w:rsid w:val="008D6252"/>
    <w:rsid w:val="008E4601"/>
    <w:rsid w:val="008F39B7"/>
    <w:rsid w:val="00903CF1"/>
    <w:rsid w:val="0090534E"/>
    <w:rsid w:val="00923E9B"/>
    <w:rsid w:val="009266B7"/>
    <w:rsid w:val="00927695"/>
    <w:rsid w:val="0093104C"/>
    <w:rsid w:val="00933810"/>
    <w:rsid w:val="009345E3"/>
    <w:rsid w:val="00940D1E"/>
    <w:rsid w:val="00941CB8"/>
    <w:rsid w:val="00962B7D"/>
    <w:rsid w:val="0096338B"/>
    <w:rsid w:val="00972069"/>
    <w:rsid w:val="009761B6"/>
    <w:rsid w:val="009917B5"/>
    <w:rsid w:val="00993ABA"/>
    <w:rsid w:val="009969F0"/>
    <w:rsid w:val="009A0326"/>
    <w:rsid w:val="009A231B"/>
    <w:rsid w:val="009B424F"/>
    <w:rsid w:val="009B52BD"/>
    <w:rsid w:val="009B5628"/>
    <w:rsid w:val="009C0855"/>
    <w:rsid w:val="009C1751"/>
    <w:rsid w:val="009D0816"/>
    <w:rsid w:val="009D55AE"/>
    <w:rsid w:val="009E4149"/>
    <w:rsid w:val="009F6EC2"/>
    <w:rsid w:val="00A14960"/>
    <w:rsid w:val="00A2586A"/>
    <w:rsid w:val="00A33D50"/>
    <w:rsid w:val="00A41DC7"/>
    <w:rsid w:val="00A4338D"/>
    <w:rsid w:val="00A46DDC"/>
    <w:rsid w:val="00A47178"/>
    <w:rsid w:val="00A520DA"/>
    <w:rsid w:val="00A72924"/>
    <w:rsid w:val="00A7316E"/>
    <w:rsid w:val="00A93E2A"/>
    <w:rsid w:val="00AB79DE"/>
    <w:rsid w:val="00AC16A7"/>
    <w:rsid w:val="00AC194A"/>
    <w:rsid w:val="00AD2324"/>
    <w:rsid w:val="00AD47CB"/>
    <w:rsid w:val="00AD5432"/>
    <w:rsid w:val="00AD549D"/>
    <w:rsid w:val="00AD697A"/>
    <w:rsid w:val="00AD7953"/>
    <w:rsid w:val="00AE421F"/>
    <w:rsid w:val="00AE5296"/>
    <w:rsid w:val="00AF078D"/>
    <w:rsid w:val="00AF1991"/>
    <w:rsid w:val="00B0009B"/>
    <w:rsid w:val="00B17E67"/>
    <w:rsid w:val="00B2079F"/>
    <w:rsid w:val="00B2259C"/>
    <w:rsid w:val="00B230DD"/>
    <w:rsid w:val="00B238DF"/>
    <w:rsid w:val="00B246D2"/>
    <w:rsid w:val="00B3545C"/>
    <w:rsid w:val="00B45166"/>
    <w:rsid w:val="00B45F61"/>
    <w:rsid w:val="00B53A62"/>
    <w:rsid w:val="00B60846"/>
    <w:rsid w:val="00B626AF"/>
    <w:rsid w:val="00B6368B"/>
    <w:rsid w:val="00B73056"/>
    <w:rsid w:val="00B76AB5"/>
    <w:rsid w:val="00B76CD1"/>
    <w:rsid w:val="00B81A2D"/>
    <w:rsid w:val="00B81F70"/>
    <w:rsid w:val="00B8756C"/>
    <w:rsid w:val="00BB611F"/>
    <w:rsid w:val="00BB6639"/>
    <w:rsid w:val="00BD5FD3"/>
    <w:rsid w:val="00BE2AF4"/>
    <w:rsid w:val="00BF262A"/>
    <w:rsid w:val="00C002B4"/>
    <w:rsid w:val="00C16253"/>
    <w:rsid w:val="00C174B7"/>
    <w:rsid w:val="00C20C73"/>
    <w:rsid w:val="00C21D1F"/>
    <w:rsid w:val="00C239F1"/>
    <w:rsid w:val="00C32BA8"/>
    <w:rsid w:val="00C36EC7"/>
    <w:rsid w:val="00C36F0C"/>
    <w:rsid w:val="00C36F5A"/>
    <w:rsid w:val="00C4059C"/>
    <w:rsid w:val="00C453F4"/>
    <w:rsid w:val="00C45C0F"/>
    <w:rsid w:val="00C51F70"/>
    <w:rsid w:val="00C54D20"/>
    <w:rsid w:val="00C575E5"/>
    <w:rsid w:val="00C640CF"/>
    <w:rsid w:val="00C66951"/>
    <w:rsid w:val="00C7412C"/>
    <w:rsid w:val="00C82639"/>
    <w:rsid w:val="00C94591"/>
    <w:rsid w:val="00C963E4"/>
    <w:rsid w:val="00CA2BC3"/>
    <w:rsid w:val="00CA6210"/>
    <w:rsid w:val="00CA7141"/>
    <w:rsid w:val="00CA7551"/>
    <w:rsid w:val="00CC1F78"/>
    <w:rsid w:val="00CC7C2A"/>
    <w:rsid w:val="00CD2C32"/>
    <w:rsid w:val="00CD6936"/>
    <w:rsid w:val="00CE7193"/>
    <w:rsid w:val="00CF27A9"/>
    <w:rsid w:val="00CF3794"/>
    <w:rsid w:val="00CF44D0"/>
    <w:rsid w:val="00CF5762"/>
    <w:rsid w:val="00CF744D"/>
    <w:rsid w:val="00D007DF"/>
    <w:rsid w:val="00D155CC"/>
    <w:rsid w:val="00D16988"/>
    <w:rsid w:val="00D20948"/>
    <w:rsid w:val="00D213D8"/>
    <w:rsid w:val="00D2353C"/>
    <w:rsid w:val="00D26095"/>
    <w:rsid w:val="00D26663"/>
    <w:rsid w:val="00D43162"/>
    <w:rsid w:val="00D4701F"/>
    <w:rsid w:val="00D5242E"/>
    <w:rsid w:val="00D53054"/>
    <w:rsid w:val="00D55AF5"/>
    <w:rsid w:val="00D64FB3"/>
    <w:rsid w:val="00D768D7"/>
    <w:rsid w:val="00D8061E"/>
    <w:rsid w:val="00DA4F68"/>
    <w:rsid w:val="00DA5864"/>
    <w:rsid w:val="00DA6891"/>
    <w:rsid w:val="00DB032D"/>
    <w:rsid w:val="00DC0388"/>
    <w:rsid w:val="00DD3E25"/>
    <w:rsid w:val="00DE12FA"/>
    <w:rsid w:val="00DF1EBD"/>
    <w:rsid w:val="00E01E3D"/>
    <w:rsid w:val="00E020E1"/>
    <w:rsid w:val="00E024DC"/>
    <w:rsid w:val="00E05238"/>
    <w:rsid w:val="00E05262"/>
    <w:rsid w:val="00E17422"/>
    <w:rsid w:val="00E2331D"/>
    <w:rsid w:val="00E24590"/>
    <w:rsid w:val="00E26486"/>
    <w:rsid w:val="00E35131"/>
    <w:rsid w:val="00E516F7"/>
    <w:rsid w:val="00E539CD"/>
    <w:rsid w:val="00E57816"/>
    <w:rsid w:val="00E624C3"/>
    <w:rsid w:val="00E62AED"/>
    <w:rsid w:val="00E656C6"/>
    <w:rsid w:val="00E73EBD"/>
    <w:rsid w:val="00E8372D"/>
    <w:rsid w:val="00E846D8"/>
    <w:rsid w:val="00E84B8C"/>
    <w:rsid w:val="00E97B7B"/>
    <w:rsid w:val="00EA36BD"/>
    <w:rsid w:val="00EA3A2C"/>
    <w:rsid w:val="00EA4097"/>
    <w:rsid w:val="00EA4D60"/>
    <w:rsid w:val="00EA4F7A"/>
    <w:rsid w:val="00EA5DD4"/>
    <w:rsid w:val="00EB06BA"/>
    <w:rsid w:val="00EC0610"/>
    <w:rsid w:val="00EC0674"/>
    <w:rsid w:val="00EC5E6F"/>
    <w:rsid w:val="00EC7397"/>
    <w:rsid w:val="00ED01A2"/>
    <w:rsid w:val="00ED123C"/>
    <w:rsid w:val="00ED1435"/>
    <w:rsid w:val="00ED22C8"/>
    <w:rsid w:val="00ED461C"/>
    <w:rsid w:val="00EF08B6"/>
    <w:rsid w:val="00EF214F"/>
    <w:rsid w:val="00EF7E82"/>
    <w:rsid w:val="00F02CA0"/>
    <w:rsid w:val="00F114E8"/>
    <w:rsid w:val="00F155DA"/>
    <w:rsid w:val="00F17D91"/>
    <w:rsid w:val="00F21B05"/>
    <w:rsid w:val="00F24D2F"/>
    <w:rsid w:val="00F24F77"/>
    <w:rsid w:val="00F262C9"/>
    <w:rsid w:val="00F27B64"/>
    <w:rsid w:val="00F449DF"/>
    <w:rsid w:val="00F54F00"/>
    <w:rsid w:val="00F55E37"/>
    <w:rsid w:val="00F5603B"/>
    <w:rsid w:val="00F60096"/>
    <w:rsid w:val="00F64E07"/>
    <w:rsid w:val="00F6725C"/>
    <w:rsid w:val="00F765C7"/>
    <w:rsid w:val="00F76B41"/>
    <w:rsid w:val="00F91FA6"/>
    <w:rsid w:val="00F9702D"/>
    <w:rsid w:val="00FA4CF5"/>
    <w:rsid w:val="00FB00E0"/>
    <w:rsid w:val="00FB7756"/>
    <w:rsid w:val="00FC0946"/>
    <w:rsid w:val="00FC3FBE"/>
    <w:rsid w:val="00FC4E3D"/>
    <w:rsid w:val="00FD1995"/>
    <w:rsid w:val="00FD1EF6"/>
    <w:rsid w:val="00FD4F4A"/>
    <w:rsid w:val="00FE367D"/>
    <w:rsid w:val="00FE4FE2"/>
    <w:rsid w:val="00FE67ED"/>
    <w:rsid w:val="00FE71F9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64E04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table" w:customStyle="1" w:styleId="1">
    <w:name w:val="Сетка таблицы1"/>
    <w:basedOn w:val="a1"/>
    <w:next w:val="a5"/>
    <w:uiPriority w:val="59"/>
    <w:rsid w:val="00923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7109C7"/>
    <w:pPr>
      <w:spacing w:after="0" w:line="240" w:lineRule="auto"/>
      <w:ind w:left="720"/>
      <w:contextualSpacing/>
      <w:jc w:val="right"/>
    </w:pPr>
    <w:rPr>
      <w:rFonts w:ascii="Times New Roman" w:eastAsia="Calibri" w:hAnsi="Times New Roman" w:cs="Times New Roman"/>
      <w:sz w:val="24"/>
    </w:rPr>
  </w:style>
  <w:style w:type="paragraph" w:customStyle="1" w:styleId="Title">
    <w:name w:val="Title!Название НПА"/>
    <w:basedOn w:val="a"/>
    <w:rsid w:val="0062542D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e">
    <w:name w:val="footnote text"/>
    <w:basedOn w:val="a"/>
    <w:link w:val="af"/>
    <w:uiPriority w:val="99"/>
    <w:semiHidden/>
    <w:unhideWhenUsed/>
    <w:rsid w:val="00E73EB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73EB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73EBD"/>
    <w:rPr>
      <w:vertAlign w:val="superscript"/>
    </w:rPr>
  </w:style>
  <w:style w:type="paragraph" w:styleId="af1">
    <w:name w:val="Normal (Web)"/>
    <w:basedOn w:val="a"/>
    <w:uiPriority w:val="99"/>
    <w:unhideWhenUsed/>
    <w:rsid w:val="0000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0020FF"/>
    <w:rPr>
      <w:color w:val="0000FF"/>
      <w:u w:val="single"/>
    </w:rPr>
  </w:style>
  <w:style w:type="paragraph" w:customStyle="1" w:styleId="ds-markdown-paragraph">
    <w:name w:val="ds-markdown-paragraph"/>
    <w:basedOn w:val="a"/>
    <w:rsid w:val="00AD5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basedOn w:val="a0"/>
    <w:uiPriority w:val="22"/>
    <w:qFormat/>
    <w:rsid w:val="00AD5432"/>
    <w:rPr>
      <w:b/>
      <w:bCs/>
    </w:rPr>
  </w:style>
  <w:style w:type="character" w:customStyle="1" w:styleId="ds-markdown-cite">
    <w:name w:val="ds-markdown-cite"/>
    <w:basedOn w:val="a0"/>
    <w:rsid w:val="00AD5432"/>
  </w:style>
  <w:style w:type="character" w:customStyle="1" w:styleId="10">
    <w:name w:val="Неразрешенное упоминание1"/>
    <w:basedOn w:val="a0"/>
    <w:uiPriority w:val="99"/>
    <w:semiHidden/>
    <w:unhideWhenUsed/>
    <w:rsid w:val="00701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5916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8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308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281C4-DEDD-49E4-9D8A-BDC3188A8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2340</Words>
  <Characters>13340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2026-09-17T13:32:00Z</dcterms:created>
  <dcterms:modified xsi:type="dcterms:W3CDTF">2026-09-22T10:43:00Z</dcterms:modified>
</cp:coreProperties>
</file>